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HelveticaNeueLT Std Lt" w:eastAsia="Calibri" w:hAnsi="HelveticaNeueLT Std Lt"/>
          <w:sz w:val="22"/>
          <w:szCs w:val="22"/>
          <w:lang w:eastAsia="en-US"/>
        </w:rPr>
        <w:id w:val="337965113"/>
        <w:docPartObj>
          <w:docPartGallery w:val="Cover Pages"/>
          <w:docPartUnique/>
        </w:docPartObj>
      </w:sdtPr>
      <w:sdtEndPr>
        <w:rPr>
          <w:rFonts w:ascii="Calibri" w:hAnsi="Calibri" w:cs="Calibri"/>
          <w:b/>
          <w:bCs/>
          <w:noProof/>
          <w:color w:val="000000"/>
          <w:sz w:val="32"/>
          <w:szCs w:val="32"/>
        </w:rPr>
      </w:sdtEndPr>
      <w:sdtContent>
        <w:p w14:paraId="0034C56E" w14:textId="77777777" w:rsidR="00047147" w:rsidRPr="00823C5B" w:rsidRDefault="00047147" w:rsidP="00047147">
          <w:pPr>
            <w:jc w:val="center"/>
            <w:rPr>
              <w:rFonts w:ascii="HelveticaNeueLT Std Lt" w:eastAsia="Calibri" w:hAnsi="HelveticaNeueLT Std Lt"/>
              <w:sz w:val="22"/>
              <w:szCs w:val="22"/>
              <w:lang w:eastAsia="en-US"/>
            </w:rPr>
          </w:pPr>
          <w:r w:rsidRPr="00823C5B">
            <w:rPr>
              <w:rFonts w:ascii="Barlow Semi Condensed SemiBold" w:eastAsia="Calibri" w:hAnsi="Barlow Semi Condensed SemiBold"/>
              <w:noProof/>
              <w:sz w:val="22"/>
              <w:szCs w:val="22"/>
            </w:rPr>
            <w:drawing>
              <wp:inline distT="0" distB="0" distL="0" distR="0" wp14:anchorId="35A65BE4" wp14:editId="2B91675E">
                <wp:extent cx="1485265" cy="1356360"/>
                <wp:effectExtent l="0" t="0" r="0" b="0"/>
                <wp:docPr id="272982447" name="Immagine 272982447" descr="Immagine che contiene testo, schermata, Carattere,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8" descr="Immagine che contiene testo, schermata, Carattere, simbolo&#10;&#10;Descrizione generata automaticament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85265" cy="1356360"/>
                        </a:xfrm>
                        <a:prstGeom prst="rect">
                          <a:avLst/>
                        </a:prstGeom>
                      </pic:spPr>
                    </pic:pic>
                  </a:graphicData>
                </a:graphic>
              </wp:inline>
            </w:drawing>
          </w:r>
        </w:p>
        <w:p w14:paraId="0386B8F3" w14:textId="77777777" w:rsidR="00047147" w:rsidRPr="00823C5B" w:rsidRDefault="00047147" w:rsidP="00047147">
          <w:pPr>
            <w:spacing w:before="120" w:after="120" w:line="276" w:lineRule="auto"/>
            <w:jc w:val="both"/>
            <w:rPr>
              <w:rFonts w:ascii="HelveticaNeueLT Std Lt" w:eastAsia="Calibri" w:hAnsi="HelveticaNeueLT Std Lt"/>
              <w:sz w:val="22"/>
              <w:szCs w:val="22"/>
              <w:lang w:eastAsia="en-US"/>
            </w:rPr>
          </w:pPr>
        </w:p>
        <w:p w14:paraId="6271E74B" w14:textId="77777777" w:rsidR="00047147" w:rsidRPr="00823C5B" w:rsidRDefault="00047147" w:rsidP="00047147">
          <w:pPr>
            <w:keepNext/>
            <w:keepLines/>
            <w:spacing w:before="240"/>
            <w:jc w:val="center"/>
            <w:rPr>
              <w:rFonts w:ascii="Calibri" w:hAnsi="Calibri" w:cs="Calibri"/>
              <w:b/>
              <w:bCs/>
              <w:noProof/>
              <w:color w:val="000000"/>
              <w:sz w:val="40"/>
              <w:szCs w:val="40"/>
              <w:lang w:eastAsia="en-US"/>
            </w:rPr>
          </w:pPr>
          <w:r w:rsidRPr="00823C5B">
            <w:rPr>
              <w:rFonts w:ascii="Calibri" w:hAnsi="Calibri" w:cs="Calibri"/>
              <w:b/>
              <w:bCs/>
              <w:noProof/>
              <w:color w:val="000000"/>
              <w:sz w:val="40"/>
              <w:szCs w:val="40"/>
              <w:lang w:eastAsia="en-US"/>
            </w:rPr>
            <w:t xml:space="preserve">Giunta Regionale della Campania </w:t>
          </w:r>
        </w:p>
        <w:p w14:paraId="46C3061E" w14:textId="77777777" w:rsidR="00047147" w:rsidRPr="00823C5B" w:rsidRDefault="00047147" w:rsidP="00047147">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Direzione Generale 213.00.00</w:t>
          </w:r>
        </w:p>
        <w:p w14:paraId="42CE86BD" w14:textId="77777777" w:rsidR="00047147" w:rsidRPr="00823C5B" w:rsidRDefault="00047147" w:rsidP="00047147">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 xml:space="preserve">DIFESA SUOLO ECOSISTEMA E SOSTENIBILITÀ </w:t>
          </w:r>
        </w:p>
        <w:p w14:paraId="0813D256" w14:textId="77777777" w:rsidR="00047147" w:rsidRPr="00823C5B" w:rsidRDefault="00000000" w:rsidP="00047147">
          <w:pPr>
            <w:rPr>
              <w:rFonts w:ascii="Calibri" w:eastAsia="Calibri" w:hAnsi="Calibri" w:cs="Calibri"/>
              <w:b/>
              <w:bCs/>
              <w:noProof/>
              <w:color w:val="000000"/>
              <w:sz w:val="32"/>
              <w:szCs w:val="32"/>
              <w:lang w:eastAsia="en-US"/>
            </w:rPr>
          </w:pPr>
        </w:p>
      </w:sdtContent>
    </w:sdt>
    <w:p w14:paraId="7B78E044" w14:textId="77777777" w:rsidR="00047147" w:rsidRPr="00823C5B" w:rsidRDefault="00047147" w:rsidP="00047147">
      <w:pPr>
        <w:rPr>
          <w:rFonts w:ascii="Calibri" w:hAnsi="Calibri" w:cs="Calibri"/>
          <w:b/>
          <w:bCs/>
          <w:noProof/>
          <w:color w:val="000000"/>
          <w:sz w:val="32"/>
          <w:szCs w:val="32"/>
          <w:lang w:eastAsia="en-US"/>
        </w:rPr>
      </w:pPr>
    </w:p>
    <w:p w14:paraId="6740854A" w14:textId="77777777" w:rsidR="00047147" w:rsidRDefault="00047147" w:rsidP="00047147">
      <w:pPr>
        <w:rPr>
          <w:rFonts w:ascii="Calibri" w:hAnsi="Calibri" w:cs="Calibri"/>
          <w:b/>
          <w:bCs/>
          <w:noProof/>
          <w:color w:val="000000"/>
          <w:sz w:val="32"/>
          <w:szCs w:val="32"/>
          <w:lang w:eastAsia="en-US"/>
        </w:rPr>
      </w:pPr>
    </w:p>
    <w:p w14:paraId="31465A00" w14:textId="77777777" w:rsidR="00047147" w:rsidRPr="00823C5B" w:rsidRDefault="00047147" w:rsidP="00047147">
      <w:pPr>
        <w:rPr>
          <w:rFonts w:ascii="Calibri" w:hAnsi="Calibri" w:cs="Calibri"/>
          <w:b/>
          <w:bCs/>
          <w:noProof/>
          <w:color w:val="000000"/>
          <w:sz w:val="32"/>
          <w:szCs w:val="32"/>
          <w:lang w:eastAsia="en-US"/>
        </w:rPr>
      </w:pPr>
    </w:p>
    <w:p w14:paraId="72F77DF9" w14:textId="77777777" w:rsidR="00047147" w:rsidRPr="00823C5B" w:rsidRDefault="00047147" w:rsidP="00047147">
      <w:pPr>
        <w:keepNext/>
        <w:keepLines/>
        <w:spacing w:before="240" w:line="276" w:lineRule="auto"/>
        <w:jc w:val="center"/>
        <w:rPr>
          <w:rFonts w:ascii="Calibri" w:eastAsia="Calibri" w:hAnsi="Calibri" w:cs="Calibri"/>
          <w:b/>
          <w:bCs/>
          <w:color w:val="000000"/>
          <w:sz w:val="32"/>
          <w:szCs w:val="44"/>
          <w:lang w:eastAsia="en-US"/>
        </w:rPr>
      </w:pPr>
      <w:r w:rsidRPr="00823C5B">
        <w:rPr>
          <w:rFonts w:ascii="Calibri" w:eastAsia="Calibri" w:hAnsi="Calibri" w:cs="Calibri"/>
          <w:b/>
          <w:bCs/>
          <w:color w:val="000000"/>
          <w:sz w:val="36"/>
          <w:szCs w:val="48"/>
          <w:lang w:eastAsia="en-US"/>
        </w:rPr>
        <w:t xml:space="preserve">MISURE DI CONSERVAZIONE </w:t>
      </w:r>
    </w:p>
    <w:p w14:paraId="1BA8C0B5" w14:textId="77777777" w:rsidR="00047147" w:rsidRPr="00823C5B" w:rsidRDefault="00047147" w:rsidP="00047147">
      <w:pPr>
        <w:keepNext/>
        <w:keepLines/>
        <w:spacing w:before="240" w:line="276" w:lineRule="auto"/>
        <w:jc w:val="center"/>
        <w:rPr>
          <w:rFonts w:ascii="Calibri" w:eastAsia="Calibri" w:hAnsi="Calibri" w:cs="Calibri"/>
          <w:b/>
          <w:bCs/>
          <w:color w:val="000000"/>
          <w:sz w:val="36"/>
          <w:szCs w:val="48"/>
          <w:lang w:eastAsia="en-US"/>
        </w:rPr>
      </w:pPr>
      <w:r w:rsidRPr="00823C5B">
        <w:rPr>
          <w:rFonts w:ascii="Calibri" w:eastAsia="Calibri" w:hAnsi="Calibri" w:cs="Calibri"/>
          <w:b/>
          <w:bCs/>
          <w:color w:val="000000"/>
          <w:sz w:val="32"/>
          <w:szCs w:val="44"/>
          <w:lang w:eastAsia="en-US"/>
        </w:rPr>
        <w:t xml:space="preserve"> </w:t>
      </w:r>
      <w:r w:rsidRPr="00823C5B">
        <w:rPr>
          <w:rFonts w:ascii="Calibri" w:eastAsia="Calibri" w:hAnsi="Calibri" w:cs="Calibri"/>
          <w:b/>
          <w:bCs/>
          <w:color w:val="000000"/>
          <w:sz w:val="40"/>
          <w:szCs w:val="52"/>
          <w:lang w:eastAsia="en-US"/>
        </w:rPr>
        <w:t xml:space="preserve">Sito </w:t>
      </w:r>
      <w:r w:rsidRPr="00E43AE6">
        <w:rPr>
          <w:rFonts w:ascii="Calibri" w:eastAsia="Calibri" w:hAnsi="Calibri" w:cs="Calibri"/>
          <w:b/>
          <w:bCs/>
          <w:color w:val="000000"/>
          <w:sz w:val="40"/>
          <w:szCs w:val="52"/>
          <w:lang w:eastAsia="en-US"/>
        </w:rPr>
        <w:t>IT80</w:t>
      </w:r>
      <w:r>
        <w:rPr>
          <w:rFonts w:ascii="Calibri" w:eastAsia="Calibri" w:hAnsi="Calibri" w:cs="Calibri"/>
          <w:b/>
          <w:bCs/>
          <w:color w:val="000000"/>
          <w:sz w:val="40"/>
          <w:szCs w:val="52"/>
          <w:lang w:eastAsia="en-US"/>
        </w:rPr>
        <w:t>30041</w:t>
      </w:r>
    </w:p>
    <w:p w14:paraId="33F58DFC" w14:textId="77777777" w:rsidR="00047147" w:rsidRPr="00047147" w:rsidRDefault="00047147" w:rsidP="00047147">
      <w:pPr>
        <w:jc w:val="center"/>
        <w:rPr>
          <w:rFonts w:ascii="Calibri" w:eastAsia="Calibri" w:hAnsi="Calibri" w:cs="Calibri"/>
          <w:b/>
          <w:bCs/>
          <w:color w:val="000000"/>
          <w:sz w:val="40"/>
          <w:szCs w:val="52"/>
          <w:lang w:eastAsia="en-US"/>
        </w:rPr>
      </w:pPr>
      <w:r w:rsidRPr="00047147">
        <w:rPr>
          <w:rFonts w:ascii="Calibri" w:eastAsia="Calibri" w:hAnsi="Calibri" w:cs="Calibri"/>
          <w:b/>
          <w:bCs/>
          <w:color w:val="000000"/>
          <w:sz w:val="40"/>
          <w:szCs w:val="52"/>
          <w:lang w:eastAsia="en-US"/>
        </w:rPr>
        <w:t>" Fondali Marini di Gaiola e Nisida"</w:t>
      </w:r>
    </w:p>
    <w:p w14:paraId="6E54D928" w14:textId="77777777" w:rsidR="00047147" w:rsidRPr="00823C5B" w:rsidRDefault="00047147" w:rsidP="00047147">
      <w:pPr>
        <w:rPr>
          <w:rFonts w:ascii="Calibri" w:hAnsi="Calibri" w:cs="Calibri"/>
          <w:b/>
          <w:bCs/>
          <w:noProof/>
          <w:color w:val="000000"/>
          <w:sz w:val="32"/>
          <w:szCs w:val="32"/>
          <w:lang w:eastAsia="en-US"/>
        </w:rPr>
      </w:pPr>
    </w:p>
    <w:p w14:paraId="481BC0DA" w14:textId="77777777" w:rsidR="00DD32B2" w:rsidRDefault="00DD32B2" w:rsidP="00DD32B2">
      <w:pPr>
        <w:rPr>
          <w:lang w:eastAsia="en-US"/>
        </w:rPr>
      </w:pPr>
    </w:p>
    <w:p w14:paraId="6BC245A2" w14:textId="77777777" w:rsidR="00384C19" w:rsidRDefault="00384C19" w:rsidP="00DD32B2">
      <w:pPr>
        <w:rPr>
          <w:lang w:eastAsia="en-US"/>
        </w:rPr>
      </w:pPr>
    </w:p>
    <w:p w14:paraId="16F63AE9" w14:textId="77777777" w:rsidR="00384C19" w:rsidRDefault="00384C19">
      <w:pPr>
        <w:jc w:val="both"/>
        <w:rPr>
          <w:lang w:eastAsia="en-US"/>
        </w:rPr>
      </w:pPr>
      <w:r>
        <w:rPr>
          <w:lang w:eastAsia="en-US"/>
        </w:rPr>
        <w:br w:type="page"/>
      </w:r>
    </w:p>
    <w:p w14:paraId="7F3EB536" w14:textId="77777777" w:rsidR="00384C19" w:rsidRPr="00DD32B2" w:rsidRDefault="00384C19" w:rsidP="00DD32B2">
      <w:pPr>
        <w:rPr>
          <w:lang w:eastAsia="en-US"/>
        </w:rPr>
      </w:pPr>
    </w:p>
    <w:p w14:paraId="23BADE24" w14:textId="77777777" w:rsidR="00DC0254" w:rsidRPr="009249C0" w:rsidRDefault="00DC0254" w:rsidP="00DC0254">
      <w:pPr>
        <w:tabs>
          <w:tab w:val="left" w:pos="567"/>
        </w:tabs>
        <w:ind w:right="139"/>
        <w:jc w:val="both"/>
        <w:rPr>
          <w:color w:val="000000" w:themeColor="text1"/>
        </w:rPr>
      </w:pPr>
    </w:p>
    <w:sdt>
      <w:sdtPr>
        <w:rPr>
          <w:rFonts w:ascii="Times New Roman" w:eastAsia="Times New Roman" w:hAnsi="Times New Roman" w:cs="Times New Roman"/>
          <w:b w:val="0"/>
          <w:bCs w:val="0"/>
          <w:color w:val="auto"/>
          <w:sz w:val="24"/>
          <w:szCs w:val="24"/>
        </w:rPr>
        <w:id w:val="1952888235"/>
        <w:docPartObj>
          <w:docPartGallery w:val="Table of Contents"/>
          <w:docPartUnique/>
        </w:docPartObj>
      </w:sdtPr>
      <w:sdtContent>
        <w:p w14:paraId="52E8D8EE" w14:textId="77777777" w:rsidR="00B85769" w:rsidRDefault="00B85769" w:rsidP="00047147">
          <w:pPr>
            <w:pStyle w:val="Titolosommario"/>
            <w:tabs>
              <w:tab w:val="left" w:pos="7920"/>
            </w:tabs>
          </w:pPr>
          <w:r>
            <w:t>Sommario</w:t>
          </w:r>
          <w:r w:rsidR="00047147">
            <w:tab/>
          </w:r>
        </w:p>
        <w:p w14:paraId="49D6F1BC" w14:textId="77777777" w:rsidR="00B85769" w:rsidRDefault="00303BBE">
          <w:pPr>
            <w:pStyle w:val="Sommario1"/>
            <w:tabs>
              <w:tab w:val="right" w:leader="dot" w:pos="10054"/>
            </w:tabs>
            <w:rPr>
              <w:rFonts w:eastAsiaTheme="minorEastAsia" w:cstheme="minorBidi"/>
              <w:b w:val="0"/>
              <w:bCs w:val="0"/>
              <w:caps w:val="0"/>
              <w:noProof/>
              <w:sz w:val="24"/>
              <w:szCs w:val="24"/>
              <w:lang w:eastAsia="it-IT"/>
            </w:rPr>
          </w:pPr>
          <w:r>
            <w:fldChar w:fldCharType="begin"/>
          </w:r>
          <w:r w:rsidR="00B85769">
            <w:instrText xml:space="preserve"> TOC \o "1-3" \h \z \u </w:instrText>
          </w:r>
          <w:r>
            <w:fldChar w:fldCharType="separate"/>
          </w:r>
          <w:hyperlink w:anchor="_Toc215671683" w:history="1">
            <w:r w:rsidR="00B85769" w:rsidRPr="002C4A12">
              <w:rPr>
                <w:rStyle w:val="Collegamentoipertestuale"/>
                <w:noProof/>
              </w:rPr>
              <w:t>Definizioni</w:t>
            </w:r>
            <w:r w:rsidR="00B85769">
              <w:rPr>
                <w:noProof/>
                <w:webHidden/>
              </w:rPr>
              <w:tab/>
            </w:r>
            <w:r>
              <w:rPr>
                <w:noProof/>
                <w:webHidden/>
              </w:rPr>
              <w:fldChar w:fldCharType="begin"/>
            </w:r>
            <w:r w:rsidR="00B85769">
              <w:rPr>
                <w:noProof/>
                <w:webHidden/>
              </w:rPr>
              <w:instrText xml:space="preserve"> PAGEREF _Toc215671683 \h </w:instrText>
            </w:r>
            <w:r>
              <w:rPr>
                <w:noProof/>
                <w:webHidden/>
              </w:rPr>
            </w:r>
            <w:r>
              <w:rPr>
                <w:noProof/>
                <w:webHidden/>
              </w:rPr>
              <w:fldChar w:fldCharType="separate"/>
            </w:r>
            <w:r w:rsidR="00047147">
              <w:rPr>
                <w:noProof/>
                <w:webHidden/>
              </w:rPr>
              <w:t>3</w:t>
            </w:r>
            <w:r>
              <w:rPr>
                <w:noProof/>
                <w:webHidden/>
              </w:rPr>
              <w:fldChar w:fldCharType="end"/>
            </w:r>
          </w:hyperlink>
        </w:p>
        <w:p w14:paraId="560499E1" w14:textId="77777777" w:rsidR="00B85769" w:rsidRDefault="00B85769">
          <w:pPr>
            <w:pStyle w:val="Sommario1"/>
            <w:tabs>
              <w:tab w:val="right" w:leader="dot" w:pos="10054"/>
            </w:tabs>
            <w:rPr>
              <w:rFonts w:eastAsiaTheme="minorEastAsia" w:cstheme="minorBidi"/>
              <w:b w:val="0"/>
              <w:bCs w:val="0"/>
              <w:caps w:val="0"/>
              <w:noProof/>
              <w:sz w:val="24"/>
              <w:szCs w:val="24"/>
              <w:lang w:eastAsia="it-IT"/>
            </w:rPr>
          </w:pPr>
          <w:hyperlink w:anchor="_Toc215671684" w:history="1">
            <w:r w:rsidRPr="002C4A12">
              <w:rPr>
                <w:rStyle w:val="Collegamentoipertestuale"/>
                <w:noProof/>
              </w:rPr>
              <w:t>Disposizioni generali</w:t>
            </w:r>
            <w:r>
              <w:rPr>
                <w:noProof/>
                <w:webHidden/>
              </w:rPr>
              <w:tab/>
            </w:r>
            <w:r w:rsidR="00303BBE">
              <w:rPr>
                <w:noProof/>
                <w:webHidden/>
              </w:rPr>
              <w:fldChar w:fldCharType="begin"/>
            </w:r>
            <w:r>
              <w:rPr>
                <w:noProof/>
                <w:webHidden/>
              </w:rPr>
              <w:instrText xml:space="preserve"> PAGEREF _Toc215671684 \h </w:instrText>
            </w:r>
            <w:r w:rsidR="00303BBE">
              <w:rPr>
                <w:noProof/>
                <w:webHidden/>
              </w:rPr>
            </w:r>
            <w:r w:rsidR="00303BBE">
              <w:rPr>
                <w:noProof/>
                <w:webHidden/>
              </w:rPr>
              <w:fldChar w:fldCharType="separate"/>
            </w:r>
            <w:r w:rsidR="00047147">
              <w:rPr>
                <w:noProof/>
                <w:webHidden/>
              </w:rPr>
              <w:t>4</w:t>
            </w:r>
            <w:r w:rsidR="00303BBE">
              <w:rPr>
                <w:noProof/>
                <w:webHidden/>
              </w:rPr>
              <w:fldChar w:fldCharType="end"/>
            </w:r>
          </w:hyperlink>
        </w:p>
        <w:p w14:paraId="09902BC0" w14:textId="77777777" w:rsidR="00B85769" w:rsidRDefault="00B85769">
          <w:pPr>
            <w:pStyle w:val="Sommario2"/>
            <w:tabs>
              <w:tab w:val="right" w:leader="dot" w:pos="10054"/>
            </w:tabs>
            <w:rPr>
              <w:rFonts w:eastAsiaTheme="minorEastAsia" w:cstheme="minorBidi"/>
              <w:smallCaps w:val="0"/>
              <w:noProof/>
              <w:sz w:val="24"/>
              <w:szCs w:val="24"/>
              <w:lang w:eastAsia="it-IT"/>
            </w:rPr>
          </w:pPr>
          <w:hyperlink w:anchor="_Toc215671685" w:history="1">
            <w:r w:rsidRPr="002C4A12">
              <w:rPr>
                <w:rStyle w:val="Collegamentoipertestuale"/>
                <w:noProof/>
              </w:rPr>
              <w:t>Riferimenti</w:t>
            </w:r>
            <w:r>
              <w:rPr>
                <w:noProof/>
                <w:webHidden/>
              </w:rPr>
              <w:tab/>
            </w:r>
            <w:r w:rsidR="00303BBE">
              <w:rPr>
                <w:noProof/>
                <w:webHidden/>
              </w:rPr>
              <w:fldChar w:fldCharType="begin"/>
            </w:r>
            <w:r>
              <w:rPr>
                <w:noProof/>
                <w:webHidden/>
              </w:rPr>
              <w:instrText xml:space="preserve"> PAGEREF _Toc215671685 \h </w:instrText>
            </w:r>
            <w:r w:rsidR="00303BBE">
              <w:rPr>
                <w:noProof/>
                <w:webHidden/>
              </w:rPr>
            </w:r>
            <w:r w:rsidR="00303BBE">
              <w:rPr>
                <w:noProof/>
                <w:webHidden/>
              </w:rPr>
              <w:fldChar w:fldCharType="separate"/>
            </w:r>
            <w:r w:rsidR="00047147">
              <w:rPr>
                <w:noProof/>
                <w:webHidden/>
              </w:rPr>
              <w:t>4</w:t>
            </w:r>
            <w:r w:rsidR="00303BBE">
              <w:rPr>
                <w:noProof/>
                <w:webHidden/>
              </w:rPr>
              <w:fldChar w:fldCharType="end"/>
            </w:r>
          </w:hyperlink>
        </w:p>
        <w:p w14:paraId="7AEB2483" w14:textId="77777777" w:rsidR="00B85769" w:rsidRDefault="00B85769">
          <w:pPr>
            <w:pStyle w:val="Sommario2"/>
            <w:tabs>
              <w:tab w:val="right" w:leader="dot" w:pos="10054"/>
            </w:tabs>
            <w:rPr>
              <w:rFonts w:eastAsiaTheme="minorEastAsia" w:cstheme="minorBidi"/>
              <w:smallCaps w:val="0"/>
              <w:noProof/>
              <w:sz w:val="24"/>
              <w:szCs w:val="24"/>
              <w:lang w:eastAsia="it-IT"/>
            </w:rPr>
          </w:pPr>
          <w:hyperlink w:anchor="_Toc215671686" w:history="1">
            <w:r w:rsidRPr="002C4A12">
              <w:rPr>
                <w:rStyle w:val="Collegamentoipertestuale"/>
                <w:noProof/>
              </w:rPr>
              <w:t>Tutela delle specie</w:t>
            </w:r>
            <w:r>
              <w:rPr>
                <w:noProof/>
                <w:webHidden/>
              </w:rPr>
              <w:tab/>
            </w:r>
            <w:r w:rsidR="00303BBE">
              <w:rPr>
                <w:noProof/>
                <w:webHidden/>
              </w:rPr>
              <w:fldChar w:fldCharType="begin"/>
            </w:r>
            <w:r>
              <w:rPr>
                <w:noProof/>
                <w:webHidden/>
              </w:rPr>
              <w:instrText xml:space="preserve"> PAGEREF _Toc215671686 \h </w:instrText>
            </w:r>
            <w:r w:rsidR="00303BBE">
              <w:rPr>
                <w:noProof/>
                <w:webHidden/>
              </w:rPr>
            </w:r>
            <w:r w:rsidR="00303BBE">
              <w:rPr>
                <w:noProof/>
                <w:webHidden/>
              </w:rPr>
              <w:fldChar w:fldCharType="separate"/>
            </w:r>
            <w:r w:rsidR="00047147">
              <w:rPr>
                <w:noProof/>
                <w:webHidden/>
              </w:rPr>
              <w:t>4</w:t>
            </w:r>
            <w:r w:rsidR="00303BBE">
              <w:rPr>
                <w:noProof/>
                <w:webHidden/>
              </w:rPr>
              <w:fldChar w:fldCharType="end"/>
            </w:r>
          </w:hyperlink>
        </w:p>
        <w:p w14:paraId="29E4A589" w14:textId="77777777" w:rsidR="00B85769" w:rsidRDefault="00B85769">
          <w:pPr>
            <w:pStyle w:val="Sommario2"/>
            <w:tabs>
              <w:tab w:val="right" w:leader="dot" w:pos="10054"/>
            </w:tabs>
            <w:rPr>
              <w:rFonts w:eastAsiaTheme="minorEastAsia" w:cstheme="minorBidi"/>
              <w:smallCaps w:val="0"/>
              <w:noProof/>
              <w:sz w:val="24"/>
              <w:szCs w:val="24"/>
              <w:lang w:eastAsia="it-IT"/>
            </w:rPr>
          </w:pPr>
          <w:hyperlink w:anchor="_Toc215671687" w:history="1">
            <w:r w:rsidRPr="002C4A12">
              <w:rPr>
                <w:rStyle w:val="Collegamentoipertestuale"/>
                <w:noProof/>
              </w:rPr>
              <w:t>Monitoraggio</w:t>
            </w:r>
            <w:r>
              <w:rPr>
                <w:noProof/>
                <w:webHidden/>
              </w:rPr>
              <w:tab/>
            </w:r>
            <w:r w:rsidR="00303BBE">
              <w:rPr>
                <w:noProof/>
                <w:webHidden/>
              </w:rPr>
              <w:fldChar w:fldCharType="begin"/>
            </w:r>
            <w:r>
              <w:rPr>
                <w:noProof/>
                <w:webHidden/>
              </w:rPr>
              <w:instrText xml:space="preserve"> PAGEREF _Toc215671687 \h </w:instrText>
            </w:r>
            <w:r w:rsidR="00303BBE">
              <w:rPr>
                <w:noProof/>
                <w:webHidden/>
              </w:rPr>
            </w:r>
            <w:r w:rsidR="00303BBE">
              <w:rPr>
                <w:noProof/>
                <w:webHidden/>
              </w:rPr>
              <w:fldChar w:fldCharType="separate"/>
            </w:r>
            <w:r w:rsidR="00047147">
              <w:rPr>
                <w:noProof/>
                <w:webHidden/>
              </w:rPr>
              <w:t>4</w:t>
            </w:r>
            <w:r w:rsidR="00303BBE">
              <w:rPr>
                <w:noProof/>
                <w:webHidden/>
              </w:rPr>
              <w:fldChar w:fldCharType="end"/>
            </w:r>
          </w:hyperlink>
        </w:p>
        <w:p w14:paraId="43AF3AA2" w14:textId="77777777" w:rsidR="00B85769" w:rsidRDefault="00B85769">
          <w:pPr>
            <w:pStyle w:val="Sommario1"/>
            <w:tabs>
              <w:tab w:val="right" w:leader="dot" w:pos="10054"/>
            </w:tabs>
            <w:rPr>
              <w:rFonts w:eastAsiaTheme="minorEastAsia" w:cstheme="minorBidi"/>
              <w:b w:val="0"/>
              <w:bCs w:val="0"/>
              <w:caps w:val="0"/>
              <w:noProof/>
              <w:sz w:val="24"/>
              <w:szCs w:val="24"/>
              <w:lang w:eastAsia="it-IT"/>
            </w:rPr>
          </w:pPr>
          <w:hyperlink w:anchor="_Toc215671688" w:history="1">
            <w:r w:rsidRPr="002C4A12">
              <w:rPr>
                <w:rStyle w:val="Collegamentoipertestuale"/>
                <w:noProof/>
              </w:rPr>
              <w:t>MISURE SITO SPECIFICHE</w:t>
            </w:r>
            <w:r>
              <w:rPr>
                <w:noProof/>
                <w:webHidden/>
              </w:rPr>
              <w:tab/>
            </w:r>
            <w:r w:rsidR="00303BBE">
              <w:rPr>
                <w:noProof/>
                <w:webHidden/>
              </w:rPr>
              <w:fldChar w:fldCharType="begin"/>
            </w:r>
            <w:r>
              <w:rPr>
                <w:noProof/>
                <w:webHidden/>
              </w:rPr>
              <w:instrText xml:space="preserve"> PAGEREF _Toc215671688 \h </w:instrText>
            </w:r>
            <w:r w:rsidR="00303BBE">
              <w:rPr>
                <w:noProof/>
                <w:webHidden/>
              </w:rPr>
            </w:r>
            <w:r w:rsidR="00303BBE">
              <w:rPr>
                <w:noProof/>
                <w:webHidden/>
              </w:rPr>
              <w:fldChar w:fldCharType="separate"/>
            </w:r>
            <w:r w:rsidR="00047147">
              <w:rPr>
                <w:noProof/>
                <w:webHidden/>
              </w:rPr>
              <w:t>4</w:t>
            </w:r>
            <w:r w:rsidR="00303BBE">
              <w:rPr>
                <w:noProof/>
                <w:webHidden/>
              </w:rPr>
              <w:fldChar w:fldCharType="end"/>
            </w:r>
          </w:hyperlink>
        </w:p>
        <w:p w14:paraId="346925BB" w14:textId="77777777" w:rsidR="00B85769" w:rsidRDefault="00B85769">
          <w:pPr>
            <w:pStyle w:val="Sommario2"/>
            <w:tabs>
              <w:tab w:val="right" w:leader="dot" w:pos="10054"/>
            </w:tabs>
            <w:rPr>
              <w:rFonts w:eastAsiaTheme="minorEastAsia" w:cstheme="minorBidi"/>
              <w:smallCaps w:val="0"/>
              <w:noProof/>
              <w:sz w:val="24"/>
              <w:szCs w:val="24"/>
              <w:lang w:eastAsia="it-IT"/>
            </w:rPr>
          </w:pPr>
          <w:hyperlink w:anchor="_Toc215671689" w:history="1">
            <w:r w:rsidRPr="002C4A12">
              <w:rPr>
                <w:rStyle w:val="Collegamentoipertestuale"/>
                <w:noProof/>
              </w:rPr>
              <w:t>IT8030041 " Fondali Marini di Gaiola e Nisida"</w:t>
            </w:r>
            <w:r>
              <w:rPr>
                <w:noProof/>
                <w:webHidden/>
              </w:rPr>
              <w:tab/>
            </w:r>
            <w:r w:rsidR="00303BBE">
              <w:rPr>
                <w:noProof/>
                <w:webHidden/>
              </w:rPr>
              <w:fldChar w:fldCharType="begin"/>
            </w:r>
            <w:r>
              <w:rPr>
                <w:noProof/>
                <w:webHidden/>
              </w:rPr>
              <w:instrText xml:space="preserve"> PAGEREF _Toc215671689 \h </w:instrText>
            </w:r>
            <w:r w:rsidR="00303BBE">
              <w:rPr>
                <w:noProof/>
                <w:webHidden/>
              </w:rPr>
            </w:r>
            <w:r w:rsidR="00303BBE">
              <w:rPr>
                <w:noProof/>
                <w:webHidden/>
              </w:rPr>
              <w:fldChar w:fldCharType="separate"/>
            </w:r>
            <w:r w:rsidR="00047147">
              <w:rPr>
                <w:noProof/>
                <w:webHidden/>
              </w:rPr>
              <w:t>5</w:t>
            </w:r>
            <w:r w:rsidR="00303BBE">
              <w:rPr>
                <w:noProof/>
                <w:webHidden/>
              </w:rPr>
              <w:fldChar w:fldCharType="end"/>
            </w:r>
          </w:hyperlink>
        </w:p>
        <w:p w14:paraId="40D93859" w14:textId="77777777" w:rsidR="00B85769" w:rsidRDefault="00B85769">
          <w:pPr>
            <w:pStyle w:val="Sommario3"/>
            <w:tabs>
              <w:tab w:val="right" w:leader="dot" w:pos="10054"/>
            </w:tabs>
            <w:rPr>
              <w:rFonts w:eastAsiaTheme="minorEastAsia" w:cstheme="minorBidi"/>
              <w:i w:val="0"/>
              <w:iCs w:val="0"/>
              <w:noProof/>
              <w:sz w:val="24"/>
              <w:szCs w:val="24"/>
              <w:lang w:eastAsia="it-IT"/>
            </w:rPr>
          </w:pPr>
          <w:hyperlink w:anchor="_Toc215671690" w:history="1">
            <w:r w:rsidRPr="002C4A12">
              <w:rPr>
                <w:rStyle w:val="Collegamentoipertestuale"/>
                <w:noProof/>
              </w:rPr>
              <w:t>Obiettivi di conservazione</w:t>
            </w:r>
            <w:r>
              <w:rPr>
                <w:noProof/>
                <w:webHidden/>
              </w:rPr>
              <w:tab/>
            </w:r>
            <w:r w:rsidR="00303BBE">
              <w:rPr>
                <w:noProof/>
                <w:webHidden/>
              </w:rPr>
              <w:fldChar w:fldCharType="begin"/>
            </w:r>
            <w:r>
              <w:rPr>
                <w:noProof/>
                <w:webHidden/>
              </w:rPr>
              <w:instrText xml:space="preserve"> PAGEREF _Toc215671690 \h </w:instrText>
            </w:r>
            <w:r w:rsidR="00303BBE">
              <w:rPr>
                <w:noProof/>
                <w:webHidden/>
              </w:rPr>
            </w:r>
            <w:r w:rsidR="00303BBE">
              <w:rPr>
                <w:noProof/>
                <w:webHidden/>
              </w:rPr>
              <w:fldChar w:fldCharType="separate"/>
            </w:r>
            <w:r w:rsidR="00047147">
              <w:rPr>
                <w:noProof/>
                <w:webHidden/>
              </w:rPr>
              <w:t>5</w:t>
            </w:r>
            <w:r w:rsidR="00303BBE">
              <w:rPr>
                <w:noProof/>
                <w:webHidden/>
              </w:rPr>
              <w:fldChar w:fldCharType="end"/>
            </w:r>
          </w:hyperlink>
        </w:p>
        <w:p w14:paraId="685377C2" w14:textId="77777777" w:rsidR="00B85769" w:rsidRDefault="00B85769">
          <w:pPr>
            <w:pStyle w:val="Sommario3"/>
            <w:tabs>
              <w:tab w:val="right" w:leader="dot" w:pos="10054"/>
            </w:tabs>
            <w:rPr>
              <w:rFonts w:eastAsiaTheme="minorEastAsia" w:cstheme="minorBidi"/>
              <w:i w:val="0"/>
              <w:iCs w:val="0"/>
              <w:noProof/>
              <w:sz w:val="24"/>
              <w:szCs w:val="24"/>
              <w:lang w:eastAsia="it-IT"/>
            </w:rPr>
          </w:pPr>
          <w:hyperlink w:anchor="_Toc215671691" w:history="1">
            <w:r w:rsidRPr="002C4A12">
              <w:rPr>
                <w:rStyle w:val="Collegamentoipertestuale"/>
                <w:noProof/>
              </w:rPr>
              <w:t>Pressioni e minacce</w:t>
            </w:r>
            <w:r>
              <w:rPr>
                <w:noProof/>
                <w:webHidden/>
              </w:rPr>
              <w:tab/>
            </w:r>
            <w:r w:rsidR="00303BBE">
              <w:rPr>
                <w:noProof/>
                <w:webHidden/>
              </w:rPr>
              <w:fldChar w:fldCharType="begin"/>
            </w:r>
            <w:r>
              <w:rPr>
                <w:noProof/>
                <w:webHidden/>
              </w:rPr>
              <w:instrText xml:space="preserve"> PAGEREF _Toc215671691 \h </w:instrText>
            </w:r>
            <w:r w:rsidR="00303BBE">
              <w:rPr>
                <w:noProof/>
                <w:webHidden/>
              </w:rPr>
            </w:r>
            <w:r w:rsidR="00303BBE">
              <w:rPr>
                <w:noProof/>
                <w:webHidden/>
              </w:rPr>
              <w:fldChar w:fldCharType="separate"/>
            </w:r>
            <w:r w:rsidR="00047147">
              <w:rPr>
                <w:noProof/>
                <w:webHidden/>
              </w:rPr>
              <w:t>5</w:t>
            </w:r>
            <w:r w:rsidR="00303BBE">
              <w:rPr>
                <w:noProof/>
                <w:webHidden/>
              </w:rPr>
              <w:fldChar w:fldCharType="end"/>
            </w:r>
          </w:hyperlink>
        </w:p>
        <w:p w14:paraId="65264DFA" w14:textId="77777777" w:rsidR="00B85769" w:rsidRDefault="00B85769">
          <w:pPr>
            <w:pStyle w:val="Sommario3"/>
            <w:tabs>
              <w:tab w:val="right" w:leader="dot" w:pos="10054"/>
            </w:tabs>
            <w:rPr>
              <w:rFonts w:eastAsiaTheme="minorEastAsia" w:cstheme="minorBidi"/>
              <w:i w:val="0"/>
              <w:iCs w:val="0"/>
              <w:noProof/>
              <w:sz w:val="24"/>
              <w:szCs w:val="24"/>
              <w:lang w:eastAsia="it-IT"/>
            </w:rPr>
          </w:pPr>
          <w:hyperlink w:anchor="_Toc215671692" w:history="1">
            <w:r w:rsidRPr="002C4A12">
              <w:rPr>
                <w:rStyle w:val="Collegamentoipertestuale"/>
                <w:noProof/>
              </w:rPr>
              <w:t>Misure regolamentari</w:t>
            </w:r>
            <w:r>
              <w:rPr>
                <w:noProof/>
                <w:webHidden/>
              </w:rPr>
              <w:tab/>
            </w:r>
            <w:r w:rsidR="00303BBE">
              <w:rPr>
                <w:noProof/>
                <w:webHidden/>
              </w:rPr>
              <w:fldChar w:fldCharType="begin"/>
            </w:r>
            <w:r>
              <w:rPr>
                <w:noProof/>
                <w:webHidden/>
              </w:rPr>
              <w:instrText xml:space="preserve"> PAGEREF _Toc215671692 \h </w:instrText>
            </w:r>
            <w:r w:rsidR="00303BBE">
              <w:rPr>
                <w:noProof/>
                <w:webHidden/>
              </w:rPr>
            </w:r>
            <w:r w:rsidR="00303BBE">
              <w:rPr>
                <w:noProof/>
                <w:webHidden/>
              </w:rPr>
              <w:fldChar w:fldCharType="separate"/>
            </w:r>
            <w:r w:rsidR="00047147">
              <w:rPr>
                <w:noProof/>
                <w:webHidden/>
              </w:rPr>
              <w:t>6</w:t>
            </w:r>
            <w:r w:rsidR="00303BBE">
              <w:rPr>
                <w:noProof/>
                <w:webHidden/>
              </w:rPr>
              <w:fldChar w:fldCharType="end"/>
            </w:r>
          </w:hyperlink>
        </w:p>
        <w:p w14:paraId="098A5D5E" w14:textId="77777777" w:rsidR="00B85769" w:rsidRDefault="00B85769">
          <w:pPr>
            <w:pStyle w:val="Sommario3"/>
            <w:tabs>
              <w:tab w:val="right" w:leader="dot" w:pos="10054"/>
            </w:tabs>
            <w:rPr>
              <w:rFonts w:eastAsiaTheme="minorEastAsia" w:cstheme="minorBidi"/>
              <w:i w:val="0"/>
              <w:iCs w:val="0"/>
              <w:noProof/>
              <w:sz w:val="24"/>
              <w:szCs w:val="24"/>
              <w:lang w:eastAsia="it-IT"/>
            </w:rPr>
          </w:pPr>
          <w:hyperlink w:anchor="_Toc215671693" w:history="1">
            <w:r w:rsidRPr="002C4A12">
              <w:rPr>
                <w:rStyle w:val="Collegamentoipertestuale"/>
                <w:noProof/>
              </w:rPr>
              <w:t>Interventi attivi</w:t>
            </w:r>
            <w:r>
              <w:rPr>
                <w:noProof/>
                <w:webHidden/>
              </w:rPr>
              <w:tab/>
            </w:r>
            <w:r w:rsidR="00303BBE">
              <w:rPr>
                <w:noProof/>
                <w:webHidden/>
              </w:rPr>
              <w:fldChar w:fldCharType="begin"/>
            </w:r>
            <w:r>
              <w:rPr>
                <w:noProof/>
                <w:webHidden/>
              </w:rPr>
              <w:instrText xml:space="preserve"> PAGEREF _Toc215671693 \h </w:instrText>
            </w:r>
            <w:r w:rsidR="00303BBE">
              <w:rPr>
                <w:noProof/>
                <w:webHidden/>
              </w:rPr>
            </w:r>
            <w:r w:rsidR="00303BBE">
              <w:rPr>
                <w:noProof/>
                <w:webHidden/>
              </w:rPr>
              <w:fldChar w:fldCharType="separate"/>
            </w:r>
            <w:r w:rsidR="00047147">
              <w:rPr>
                <w:noProof/>
                <w:webHidden/>
              </w:rPr>
              <w:t>8</w:t>
            </w:r>
            <w:r w:rsidR="00303BBE">
              <w:rPr>
                <w:noProof/>
                <w:webHidden/>
              </w:rPr>
              <w:fldChar w:fldCharType="end"/>
            </w:r>
          </w:hyperlink>
        </w:p>
        <w:p w14:paraId="1C2CA80E" w14:textId="77777777" w:rsidR="00B85769" w:rsidRDefault="00B85769">
          <w:pPr>
            <w:pStyle w:val="Sommario3"/>
            <w:tabs>
              <w:tab w:val="right" w:leader="dot" w:pos="10054"/>
            </w:tabs>
            <w:rPr>
              <w:rFonts w:eastAsiaTheme="minorEastAsia" w:cstheme="minorBidi"/>
              <w:i w:val="0"/>
              <w:iCs w:val="0"/>
              <w:noProof/>
              <w:sz w:val="24"/>
              <w:szCs w:val="24"/>
              <w:lang w:eastAsia="it-IT"/>
            </w:rPr>
          </w:pPr>
          <w:hyperlink w:anchor="_Toc215671694" w:history="1">
            <w:r w:rsidRPr="002C4A12">
              <w:rPr>
                <w:rStyle w:val="Collegamentoipertestuale"/>
                <w:noProof/>
              </w:rPr>
              <w:t>Monitoraggio</w:t>
            </w:r>
            <w:r>
              <w:rPr>
                <w:noProof/>
                <w:webHidden/>
              </w:rPr>
              <w:tab/>
            </w:r>
            <w:r w:rsidR="00303BBE">
              <w:rPr>
                <w:noProof/>
                <w:webHidden/>
              </w:rPr>
              <w:fldChar w:fldCharType="begin"/>
            </w:r>
            <w:r>
              <w:rPr>
                <w:noProof/>
                <w:webHidden/>
              </w:rPr>
              <w:instrText xml:space="preserve"> PAGEREF _Toc215671694 \h </w:instrText>
            </w:r>
            <w:r w:rsidR="00303BBE">
              <w:rPr>
                <w:noProof/>
                <w:webHidden/>
              </w:rPr>
            </w:r>
            <w:r w:rsidR="00303BBE">
              <w:rPr>
                <w:noProof/>
                <w:webHidden/>
              </w:rPr>
              <w:fldChar w:fldCharType="separate"/>
            </w:r>
            <w:r w:rsidR="00047147">
              <w:rPr>
                <w:noProof/>
                <w:webHidden/>
              </w:rPr>
              <w:t>9</w:t>
            </w:r>
            <w:r w:rsidR="00303BBE">
              <w:rPr>
                <w:noProof/>
                <w:webHidden/>
              </w:rPr>
              <w:fldChar w:fldCharType="end"/>
            </w:r>
          </w:hyperlink>
        </w:p>
        <w:p w14:paraId="7837F0CE" w14:textId="77777777" w:rsidR="00B85769" w:rsidRDefault="00B85769">
          <w:pPr>
            <w:pStyle w:val="Sommario1"/>
            <w:tabs>
              <w:tab w:val="right" w:leader="dot" w:pos="10054"/>
            </w:tabs>
            <w:rPr>
              <w:rFonts w:eastAsiaTheme="minorEastAsia" w:cstheme="minorBidi"/>
              <w:b w:val="0"/>
              <w:bCs w:val="0"/>
              <w:caps w:val="0"/>
              <w:noProof/>
              <w:sz w:val="24"/>
              <w:szCs w:val="24"/>
              <w:lang w:eastAsia="it-IT"/>
            </w:rPr>
          </w:pPr>
          <w:hyperlink w:anchor="_Toc215671695" w:history="1">
            <w:r w:rsidRPr="002C4A12">
              <w:rPr>
                <w:rStyle w:val="Collegamentoipertestuale"/>
                <w:noProof/>
              </w:rPr>
              <w:t>Obiettivi target sez. 2 del format MASE</w:t>
            </w:r>
            <w:r>
              <w:rPr>
                <w:noProof/>
                <w:webHidden/>
              </w:rPr>
              <w:tab/>
            </w:r>
            <w:r w:rsidR="00303BBE">
              <w:rPr>
                <w:noProof/>
                <w:webHidden/>
              </w:rPr>
              <w:fldChar w:fldCharType="begin"/>
            </w:r>
            <w:r>
              <w:rPr>
                <w:noProof/>
                <w:webHidden/>
              </w:rPr>
              <w:instrText xml:space="preserve"> PAGEREF _Toc215671695 \h </w:instrText>
            </w:r>
            <w:r w:rsidR="00303BBE">
              <w:rPr>
                <w:noProof/>
                <w:webHidden/>
              </w:rPr>
            </w:r>
            <w:r w:rsidR="00303BBE">
              <w:rPr>
                <w:noProof/>
                <w:webHidden/>
              </w:rPr>
              <w:fldChar w:fldCharType="separate"/>
            </w:r>
            <w:r w:rsidR="00047147">
              <w:rPr>
                <w:noProof/>
                <w:webHidden/>
              </w:rPr>
              <w:t>10</w:t>
            </w:r>
            <w:r w:rsidR="00303BBE">
              <w:rPr>
                <w:noProof/>
                <w:webHidden/>
              </w:rPr>
              <w:fldChar w:fldCharType="end"/>
            </w:r>
          </w:hyperlink>
        </w:p>
        <w:p w14:paraId="151E193B" w14:textId="77777777" w:rsidR="00B85769" w:rsidRDefault="00303BBE">
          <w:r>
            <w:rPr>
              <w:b/>
              <w:bCs/>
            </w:rPr>
            <w:fldChar w:fldCharType="end"/>
          </w:r>
        </w:p>
      </w:sdtContent>
    </w:sdt>
    <w:p w14:paraId="3EBAB2CB" w14:textId="77777777" w:rsidR="00DC0254" w:rsidRPr="009249C0" w:rsidRDefault="00DC0254" w:rsidP="00DC0254">
      <w:pPr>
        <w:tabs>
          <w:tab w:val="left" w:pos="567"/>
        </w:tabs>
        <w:ind w:right="139"/>
        <w:jc w:val="both"/>
        <w:rPr>
          <w:color w:val="000000" w:themeColor="text1"/>
        </w:rPr>
      </w:pPr>
    </w:p>
    <w:p w14:paraId="1B69DEBB" w14:textId="77777777" w:rsidR="00DC0254" w:rsidRPr="009249C0" w:rsidRDefault="00DC0254" w:rsidP="00DC0254">
      <w:pPr>
        <w:tabs>
          <w:tab w:val="left" w:pos="567"/>
        </w:tabs>
        <w:ind w:right="139"/>
        <w:jc w:val="both"/>
        <w:rPr>
          <w:color w:val="000000" w:themeColor="text1"/>
        </w:rPr>
      </w:pPr>
    </w:p>
    <w:p w14:paraId="47925C43" w14:textId="77777777" w:rsidR="00DC0254" w:rsidRPr="009249C0" w:rsidRDefault="00DC0254" w:rsidP="00DC0254">
      <w:pPr>
        <w:tabs>
          <w:tab w:val="left" w:pos="567"/>
        </w:tabs>
        <w:ind w:right="139"/>
        <w:jc w:val="both"/>
        <w:rPr>
          <w:color w:val="000000" w:themeColor="text1"/>
        </w:rPr>
      </w:pPr>
      <w:r w:rsidRPr="009249C0">
        <w:rPr>
          <w:color w:val="000000" w:themeColor="text1"/>
        </w:rPr>
        <w:br w:type="page"/>
      </w:r>
    </w:p>
    <w:p w14:paraId="54EA563F" w14:textId="77777777" w:rsidR="001515C3" w:rsidRPr="002D22D2" w:rsidRDefault="001515C3" w:rsidP="001515C3">
      <w:pPr>
        <w:pStyle w:val="Titolo1"/>
      </w:pPr>
      <w:bookmarkStart w:id="0" w:name="_Toc149887421"/>
      <w:bookmarkStart w:id="1" w:name="_Toc149887653"/>
      <w:bookmarkStart w:id="2" w:name="_Toc183840955"/>
      <w:bookmarkStart w:id="3" w:name="_Toc215564814"/>
      <w:bookmarkStart w:id="4" w:name="_Toc215671683"/>
      <w:r w:rsidRPr="00E20855">
        <w:lastRenderedPageBreak/>
        <w:t>Definizioni</w:t>
      </w:r>
      <w:bookmarkEnd w:id="0"/>
      <w:bookmarkEnd w:id="1"/>
      <w:bookmarkEnd w:id="2"/>
      <w:bookmarkEnd w:id="3"/>
      <w:bookmarkEnd w:id="4"/>
    </w:p>
    <w:p w14:paraId="3CFB9BE8" w14:textId="77777777" w:rsidR="001515C3" w:rsidRPr="002D22D2" w:rsidRDefault="001515C3" w:rsidP="001515C3">
      <w:pPr>
        <w:tabs>
          <w:tab w:val="left" w:pos="567"/>
        </w:tabs>
        <w:ind w:right="139"/>
        <w:jc w:val="both"/>
        <w:rPr>
          <w:rFonts w:asciiTheme="minorHAnsi" w:hAnsiTheme="minorHAnsi" w:cstheme="minorHAnsi"/>
          <w:color w:val="000000" w:themeColor="text1"/>
        </w:rPr>
      </w:pPr>
    </w:p>
    <w:p w14:paraId="1B98F823" w14:textId="77777777" w:rsidR="001515C3" w:rsidRPr="002D22D2" w:rsidRDefault="001515C3" w:rsidP="001515C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Format MASE: il format predisposto dal MASE per descrivere obiettivi, pressioni, minacce, misure di conservazioni approvato contestualmente con le presenti misure</w:t>
      </w:r>
    </w:p>
    <w:p w14:paraId="56741CEC" w14:textId="77777777" w:rsidR="001515C3" w:rsidRPr="002D22D2" w:rsidRDefault="001515C3" w:rsidP="001515C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 xml:space="preserve">FS: formulario standard descrittivo del sito Natura 2000, come definito dalla "Decisione di esecuzione della Commissione Europea dell'11 luglio 2011 concernente un formulario informativo sui siti da inserire nella rete Natura 2000" (2011/484/UE); </w:t>
      </w:r>
    </w:p>
    <w:p w14:paraId="3F866B24" w14:textId="77777777" w:rsidR="001515C3" w:rsidRPr="002D22D2" w:rsidRDefault="001515C3" w:rsidP="001515C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Incentivi: misure di conservazione che prevedono aiuti ai soggetti che volontariamente intendano attuarle</w:t>
      </w:r>
    </w:p>
    <w:p w14:paraId="22C92304" w14:textId="77777777" w:rsidR="001515C3" w:rsidRPr="002D22D2" w:rsidRDefault="001515C3" w:rsidP="001515C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Interventi attivi: misure di conservazione attuate dal soggetto gestore o terzi da esso delegati che prevedono azioni dirette sul territorio</w:t>
      </w:r>
    </w:p>
    <w:p w14:paraId="19510940" w14:textId="77777777" w:rsidR="001515C3" w:rsidRPr="002D22D2" w:rsidRDefault="001515C3" w:rsidP="001515C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o Habitat di importanza comunitaria: tipo di habitat incluso nell'Allegato I della Direttiva 92/43/CEE, secondo l'elenco più aggiornato dalla Commissione Europea</w:t>
      </w:r>
    </w:p>
    <w:p w14:paraId="54DCA9F3" w14:textId="77777777" w:rsidR="001515C3" w:rsidRPr="002D22D2" w:rsidRDefault="001515C3" w:rsidP="001515C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per i quali è stato designato il Sito: i tipi di habitat indicati nella tab. 3.1 del FS di un determinato Sito</w:t>
      </w:r>
    </w:p>
    <w:p w14:paraId="3070B6FB" w14:textId="77777777" w:rsidR="001515C3" w:rsidRPr="002D22D2" w:rsidRDefault="001515C3" w:rsidP="001515C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Misure regolamentari: misure di conservazione che regolamentano usi e attività</w:t>
      </w:r>
    </w:p>
    <w:p w14:paraId="6F287DA4" w14:textId="77777777" w:rsidR="001515C3" w:rsidRPr="002D22D2" w:rsidRDefault="001515C3" w:rsidP="001515C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Monitoraggio di secondo livello: Il secondo livello esecutivo prevede azioni di monitoraggio eventualmente richieste da esigenze di conservazione Sito-specifiche, come previsto dalle 'Linee Guida per il Piano di Monitoraggio di Habitat e specie di interesse comunitario terrestri e delle acque interne della Campania e manuale tecnico di campionamento" D.D. n. 50 del 18/11/2021 e s</w:t>
      </w:r>
      <w:r>
        <w:rPr>
          <w:rFonts w:asciiTheme="minorHAnsi" w:hAnsiTheme="minorHAnsi" w:cstheme="minorHAnsi"/>
          <w:color w:val="000000" w:themeColor="text1"/>
        </w:rPr>
        <w:t>s</w:t>
      </w:r>
      <w:r w:rsidRPr="002D22D2">
        <w:rPr>
          <w:rFonts w:asciiTheme="minorHAnsi" w:hAnsiTheme="minorHAnsi" w:cstheme="minorHAnsi"/>
          <w:color w:val="000000" w:themeColor="text1"/>
        </w:rPr>
        <w:t>.m</w:t>
      </w:r>
      <w:r>
        <w:rPr>
          <w:rFonts w:asciiTheme="minorHAnsi" w:hAnsiTheme="minorHAnsi" w:cstheme="minorHAnsi"/>
          <w:color w:val="000000" w:themeColor="text1"/>
        </w:rPr>
        <w:t>m</w:t>
      </w:r>
      <w:r w:rsidRPr="002D22D2">
        <w:rPr>
          <w:rFonts w:asciiTheme="minorHAnsi" w:hAnsiTheme="minorHAnsi" w:cstheme="minorHAnsi"/>
          <w:color w:val="000000" w:themeColor="text1"/>
        </w:rPr>
        <w:t>.</w:t>
      </w:r>
      <w:r>
        <w:rPr>
          <w:rFonts w:asciiTheme="minorHAnsi" w:hAnsiTheme="minorHAnsi" w:cstheme="minorHAnsi"/>
          <w:color w:val="000000" w:themeColor="text1"/>
        </w:rPr>
        <w:t>i</w:t>
      </w:r>
      <w:r w:rsidRPr="002D22D2">
        <w:rPr>
          <w:rFonts w:asciiTheme="minorHAnsi" w:hAnsiTheme="minorHAnsi" w:cstheme="minorHAnsi"/>
          <w:color w:val="000000" w:themeColor="text1"/>
        </w:rPr>
        <w:t>i.</w:t>
      </w:r>
    </w:p>
    <w:p w14:paraId="7F690133" w14:textId="77777777" w:rsidR="001515C3" w:rsidRPr="002D22D2" w:rsidRDefault="001515C3" w:rsidP="001515C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PAF: il Quadro di Azioni Prioritarie (Prioritized Action Framework) approvato dalla Regione Campania con DGR n. 215/2021, in ottemperanza all'art. 8 della Direttiva 92/43/CEE</w:t>
      </w:r>
    </w:p>
    <w:p w14:paraId="7A5FEED8" w14:textId="77777777" w:rsidR="001515C3" w:rsidRPr="002D22D2" w:rsidRDefault="001515C3" w:rsidP="001515C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ecologica: gli elementi del paesaggio come definiti dall'art. 10 della Direttiva 92/43/CEE, specificamente individuati dalla Regione Campania in base agli obiettivi di conservazione habitat e specie specifici a scala regionale</w:t>
      </w:r>
    </w:p>
    <w:p w14:paraId="4D5AD545" w14:textId="77777777" w:rsidR="001515C3" w:rsidRPr="002D22D2" w:rsidRDefault="001515C3" w:rsidP="001515C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Natura 2000: l'insieme delle ZSC, delle ZPS e della rete ecologica della Campania.</w:t>
      </w:r>
    </w:p>
    <w:p w14:paraId="30B49B33" w14:textId="77777777" w:rsidR="001515C3" w:rsidRPr="002D22D2" w:rsidRDefault="001515C3" w:rsidP="001515C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Sito: una ZSC o una ZPS appartenente alla rete Natura 2000 regionale;</w:t>
      </w:r>
    </w:p>
    <w:p w14:paraId="1BB2B2EB" w14:textId="77777777" w:rsidR="001515C3" w:rsidRPr="002D22D2" w:rsidRDefault="001515C3" w:rsidP="001515C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di importanza comunitaria: le specie indicate negli allegati II e IV della Direttiva 92/43/CEE e quelle dell'Allegato I della Direttiva 2009/147/CE</w:t>
      </w:r>
    </w:p>
    <w:p w14:paraId="3186AE79" w14:textId="77777777" w:rsidR="001515C3" w:rsidRPr="002D22D2" w:rsidRDefault="001515C3" w:rsidP="001515C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per cui è stato designato il Sito: le specie indicate nella tab. 3.2 del FS di un determinato Sito;</w:t>
      </w:r>
    </w:p>
    <w:p w14:paraId="16E02E47" w14:textId="77777777" w:rsidR="001515C3" w:rsidRPr="002D22D2" w:rsidRDefault="001515C3" w:rsidP="001515C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Valori target dei parametri di stato di conservazione: valori degli attributi individuati nella tabella 1 per ogni habitat o specie che rappresentano gli obiettivi che la Regione si è impegnata a raggiungere per garantire un adeguato stato di conservazione e che devono assolutamente essere rispettati</w:t>
      </w:r>
    </w:p>
    <w:p w14:paraId="315C16DC" w14:textId="77777777" w:rsidR="001515C3" w:rsidRPr="002D22D2" w:rsidRDefault="001515C3" w:rsidP="001515C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ZPS: Zone di Protezione Speciali come definite dalla Direttiva 2009/147/CE</w:t>
      </w:r>
    </w:p>
    <w:p w14:paraId="34E5D12F" w14:textId="77777777" w:rsidR="001515C3" w:rsidRPr="002D22D2" w:rsidRDefault="001515C3" w:rsidP="001515C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ZSC: Zone Speciali di Conservazione come definite dalla Direttiva 92/43/CEE</w:t>
      </w:r>
    </w:p>
    <w:p w14:paraId="6F96DB0D" w14:textId="77777777" w:rsidR="001515C3" w:rsidRDefault="001515C3" w:rsidP="001515C3">
      <w:pPr>
        <w:jc w:val="both"/>
        <w:rPr>
          <w:rFonts w:asciiTheme="minorHAnsi" w:hAnsiTheme="minorHAnsi" w:cstheme="minorHAnsi"/>
          <w:color w:val="000000" w:themeColor="text1"/>
        </w:rPr>
      </w:pPr>
      <w:r>
        <w:rPr>
          <w:rFonts w:asciiTheme="minorHAnsi" w:hAnsiTheme="minorHAnsi" w:cstheme="minorHAnsi"/>
          <w:color w:val="000000" w:themeColor="text1"/>
        </w:rPr>
        <w:br w:type="page"/>
      </w:r>
    </w:p>
    <w:p w14:paraId="095E7FE8" w14:textId="77777777" w:rsidR="001515C3" w:rsidRPr="002D22D2" w:rsidRDefault="001515C3" w:rsidP="001515C3">
      <w:pPr>
        <w:pStyle w:val="Titolo1"/>
      </w:pPr>
      <w:bookmarkStart w:id="5" w:name="_Toc149887422"/>
      <w:bookmarkStart w:id="6" w:name="_Toc149887654"/>
      <w:bookmarkStart w:id="7" w:name="_Toc183840956"/>
      <w:bookmarkStart w:id="8" w:name="_Toc215564815"/>
      <w:bookmarkStart w:id="9" w:name="_Toc215671684"/>
      <w:r w:rsidRPr="00553AE5">
        <w:lastRenderedPageBreak/>
        <w:t>Disposizioni</w:t>
      </w:r>
      <w:r w:rsidRPr="002D22D2">
        <w:t xml:space="preserve"> generali</w:t>
      </w:r>
      <w:bookmarkEnd w:id="5"/>
      <w:bookmarkEnd w:id="6"/>
      <w:bookmarkEnd w:id="7"/>
      <w:bookmarkEnd w:id="8"/>
      <w:bookmarkEnd w:id="9"/>
    </w:p>
    <w:p w14:paraId="095D9644" w14:textId="77777777" w:rsidR="001515C3" w:rsidRPr="002D22D2" w:rsidRDefault="001515C3" w:rsidP="001515C3">
      <w:pPr>
        <w:tabs>
          <w:tab w:val="left" w:pos="567"/>
        </w:tabs>
        <w:ind w:right="139"/>
        <w:jc w:val="both"/>
        <w:rPr>
          <w:rFonts w:asciiTheme="minorHAnsi" w:hAnsiTheme="minorHAnsi" w:cstheme="minorHAnsi"/>
          <w:color w:val="000000" w:themeColor="text1"/>
        </w:rPr>
      </w:pPr>
    </w:p>
    <w:p w14:paraId="665A5DE8" w14:textId="77777777" w:rsidR="001515C3" w:rsidRPr="002D22D2" w:rsidRDefault="001515C3" w:rsidP="001515C3">
      <w:pPr>
        <w:pStyle w:val="Titolo2"/>
      </w:pPr>
      <w:bookmarkStart w:id="10" w:name="_Toc215564816"/>
      <w:bookmarkStart w:id="11" w:name="_Toc215671685"/>
      <w:r w:rsidRPr="00553AE5">
        <w:t>Riferimenti</w:t>
      </w:r>
      <w:bookmarkEnd w:id="10"/>
      <w:bookmarkEnd w:id="11"/>
    </w:p>
    <w:p w14:paraId="33D177C1" w14:textId="77777777" w:rsidR="001515C3" w:rsidRPr="002D22D2" w:rsidRDefault="001515C3" w:rsidP="001515C3">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presenti misure di conservazione, in attuazione delle Direttive 92/43/CEE e 2009/147/CE, relative alla conservazione degli habitat naturali e seminaturali e della flora e della fauna selvatiche e degli uccelli selvatici, si applicano per i siti di seguito indicati della Rete Natura 2000 della Campania, privi di Piani di Gestione.</w:t>
      </w:r>
    </w:p>
    <w:p w14:paraId="05EC053A" w14:textId="77777777" w:rsidR="001515C3" w:rsidRPr="002D22D2" w:rsidRDefault="001515C3" w:rsidP="001515C3">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mancanza di Piani di Gestione non va considerata una incompletezza per il raggiungimento degli obiettivi di conservazione poiché le misure di seguito indicate sono considerate esaustive e sufficienti per garantire il raggiungimento degli obiettivi di conservazione. Pertanto, ai fini della condizionalità per l'utilizzo di risorse europee, nazionali o regionali, i siti di seguito elencati sono al pari di quelli dotati di piano di gestione, poiché la Direttiva Habitat considera quest'ultimo un'opzione delle misure di conservazione.</w:t>
      </w:r>
    </w:p>
    <w:p w14:paraId="4A913AF1" w14:textId="77777777" w:rsidR="001515C3" w:rsidRPr="002D22D2" w:rsidRDefault="001515C3" w:rsidP="001515C3">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È facoltà del soggetto gestore integrare le Misure di Conservazione con un Piano di Gestione.</w:t>
      </w:r>
    </w:p>
    <w:p w14:paraId="408F0438" w14:textId="77777777" w:rsidR="001515C3" w:rsidRPr="002D22D2" w:rsidRDefault="001515C3" w:rsidP="001515C3">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misure di conservazione, si aggiungono alle disposizioni nazionali, regionali e locali e, se più restrittive, prevalgono sulle stesse.</w:t>
      </w:r>
    </w:p>
    <w:p w14:paraId="49A1BBEC" w14:textId="77777777" w:rsidR="001515C3" w:rsidRPr="002D22D2" w:rsidRDefault="001515C3" w:rsidP="001515C3">
      <w:pPr>
        <w:tabs>
          <w:tab w:val="left" w:pos="567"/>
        </w:tabs>
        <w:ind w:right="139"/>
        <w:jc w:val="both"/>
        <w:rPr>
          <w:rFonts w:asciiTheme="minorHAnsi" w:hAnsiTheme="minorHAnsi" w:cstheme="minorHAnsi"/>
          <w:color w:val="000000" w:themeColor="text1"/>
        </w:rPr>
      </w:pPr>
    </w:p>
    <w:p w14:paraId="5CB335EF" w14:textId="77777777" w:rsidR="001515C3" w:rsidRPr="002D22D2" w:rsidRDefault="001515C3" w:rsidP="001515C3">
      <w:pPr>
        <w:pStyle w:val="Titolo2"/>
      </w:pPr>
      <w:bookmarkStart w:id="12" w:name="_Toc149887424"/>
      <w:bookmarkStart w:id="13" w:name="_Toc149887656"/>
      <w:bookmarkStart w:id="14" w:name="_Toc215564817"/>
      <w:bookmarkStart w:id="15" w:name="_Toc215671686"/>
      <w:r w:rsidRPr="002D22D2">
        <w:t>Tutela delle specie</w:t>
      </w:r>
      <w:bookmarkEnd w:id="12"/>
      <w:bookmarkEnd w:id="13"/>
      <w:bookmarkEnd w:id="14"/>
      <w:bookmarkEnd w:id="15"/>
    </w:p>
    <w:p w14:paraId="6228EC90" w14:textId="77777777" w:rsidR="001515C3" w:rsidRPr="002D22D2" w:rsidRDefault="001515C3" w:rsidP="001515C3">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Per le misure di tutela delle specie faunistiche e vegetali si rimanda a quanto disposto dal D.P.R. 357/97 agli art. 8, 9, 10 e 11.</w:t>
      </w:r>
    </w:p>
    <w:p w14:paraId="570828E0" w14:textId="77777777" w:rsidR="001515C3" w:rsidRPr="002D22D2" w:rsidRDefault="001515C3" w:rsidP="001515C3">
      <w:pPr>
        <w:tabs>
          <w:tab w:val="left" w:pos="567"/>
        </w:tabs>
        <w:ind w:right="139"/>
        <w:jc w:val="both"/>
        <w:rPr>
          <w:rFonts w:asciiTheme="minorHAnsi" w:hAnsiTheme="minorHAnsi" w:cstheme="minorHAnsi"/>
          <w:color w:val="000000" w:themeColor="text1"/>
        </w:rPr>
      </w:pPr>
    </w:p>
    <w:p w14:paraId="6F150E09" w14:textId="77777777" w:rsidR="001515C3" w:rsidRPr="002D22D2" w:rsidRDefault="001515C3" w:rsidP="001515C3">
      <w:pPr>
        <w:pStyle w:val="Titolo2"/>
      </w:pPr>
      <w:bookmarkStart w:id="16" w:name="_Toc215564818"/>
      <w:bookmarkStart w:id="17" w:name="_Toc215671687"/>
      <w:r w:rsidRPr="002D22D2">
        <w:t>Monitoraggio</w:t>
      </w:r>
      <w:bookmarkEnd w:id="16"/>
      <w:bookmarkEnd w:id="17"/>
    </w:p>
    <w:p w14:paraId="15C8685B" w14:textId="77777777" w:rsidR="001515C3" w:rsidRPr="002D22D2" w:rsidRDefault="001515C3" w:rsidP="001515C3">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Regione Campania elabora un piano di monitoraggio regionale per attuare le seguenti misure comprensivo delle linee guida per le metodologie standard da utilizzare per ciascun habitat e specie.</w:t>
      </w:r>
    </w:p>
    <w:p w14:paraId="445832EA" w14:textId="77777777" w:rsidR="001515C3" w:rsidRPr="002D22D2" w:rsidRDefault="001515C3" w:rsidP="001515C3">
      <w:pPr>
        <w:jc w:val="both"/>
        <w:rPr>
          <w:rFonts w:asciiTheme="minorHAnsi" w:hAnsiTheme="minorHAnsi" w:cstheme="minorHAnsi"/>
          <w:color w:val="000000" w:themeColor="text1"/>
        </w:rPr>
      </w:pPr>
      <w:r w:rsidRPr="002D22D2">
        <w:rPr>
          <w:rFonts w:asciiTheme="minorHAnsi" w:hAnsiTheme="minorHAnsi" w:cstheme="minorHAnsi"/>
          <w:color w:val="000000" w:themeColor="text1"/>
        </w:rPr>
        <w:t>Le attività di monitoraggio svolto dal o per conto del soggetto gestore sono dichiarate direttamente connesse e necessarie al mantenimento in uno stato di conservazione soddisfacente delle specie e degli habitat presenti nel sito, ai fini della corretta applicazione della procedura di Valutazione di Incidenza ai sensi dell'art. 5 del DPR n. 357/1997 e ss.mm. ii, dell'art. 6 comma 1 della Direttiva Habitat 92/43/CEE e della DGR n. 280/2021.</w:t>
      </w:r>
    </w:p>
    <w:p w14:paraId="06A61C45" w14:textId="77777777" w:rsidR="00DC0254" w:rsidRDefault="00DC0254" w:rsidP="00DC0254">
      <w:pPr>
        <w:rPr>
          <w:lang w:eastAsia="en-US"/>
        </w:rPr>
      </w:pPr>
    </w:p>
    <w:p w14:paraId="2D972DB4" w14:textId="77777777" w:rsidR="00DC0254" w:rsidRDefault="00DC0254" w:rsidP="00DC0254">
      <w:pPr>
        <w:rPr>
          <w:lang w:eastAsia="en-US"/>
        </w:rPr>
      </w:pPr>
    </w:p>
    <w:p w14:paraId="1BC1136E" w14:textId="77777777" w:rsidR="00DC0254" w:rsidRDefault="00DC0254" w:rsidP="00DC0254">
      <w:pPr>
        <w:rPr>
          <w:lang w:eastAsia="en-US"/>
        </w:rPr>
      </w:pPr>
    </w:p>
    <w:p w14:paraId="59132FE9" w14:textId="77777777" w:rsidR="00DC0254" w:rsidRDefault="00DC0254" w:rsidP="00DC0254">
      <w:pPr>
        <w:rPr>
          <w:lang w:eastAsia="en-US"/>
        </w:rPr>
      </w:pPr>
    </w:p>
    <w:p w14:paraId="5021EC63" w14:textId="77777777" w:rsidR="00DC0254" w:rsidRDefault="00DC0254" w:rsidP="00DC0254">
      <w:pPr>
        <w:rPr>
          <w:lang w:eastAsia="en-US"/>
        </w:rPr>
      </w:pPr>
    </w:p>
    <w:p w14:paraId="40767DA3" w14:textId="77777777" w:rsidR="00DC0254" w:rsidRDefault="00DC0254" w:rsidP="00DC0254">
      <w:pPr>
        <w:rPr>
          <w:lang w:eastAsia="en-US"/>
        </w:rPr>
      </w:pPr>
    </w:p>
    <w:p w14:paraId="1CBEB0BB" w14:textId="77777777" w:rsidR="00DC0254" w:rsidRDefault="00DC0254" w:rsidP="00DC0254">
      <w:pPr>
        <w:rPr>
          <w:lang w:eastAsia="en-US"/>
        </w:rPr>
      </w:pPr>
    </w:p>
    <w:p w14:paraId="5A8EB998" w14:textId="77777777" w:rsidR="00DC0254" w:rsidRDefault="00DC0254" w:rsidP="00DC0254">
      <w:pPr>
        <w:rPr>
          <w:lang w:eastAsia="en-US"/>
        </w:rPr>
      </w:pPr>
    </w:p>
    <w:p w14:paraId="3072D6E2" w14:textId="77777777" w:rsidR="00DC0254" w:rsidRDefault="00DC0254" w:rsidP="00DC0254">
      <w:pPr>
        <w:rPr>
          <w:lang w:eastAsia="en-US"/>
        </w:rPr>
      </w:pPr>
    </w:p>
    <w:p w14:paraId="40AA6DB3" w14:textId="77777777" w:rsidR="00DC0254" w:rsidRDefault="00DC0254" w:rsidP="00DC0254">
      <w:pPr>
        <w:rPr>
          <w:lang w:eastAsia="en-US"/>
        </w:rPr>
      </w:pPr>
    </w:p>
    <w:p w14:paraId="653F3E72" w14:textId="77777777" w:rsidR="00DC0254" w:rsidRDefault="00DC0254" w:rsidP="00DC0254">
      <w:pPr>
        <w:rPr>
          <w:lang w:eastAsia="en-US"/>
        </w:rPr>
      </w:pPr>
    </w:p>
    <w:p w14:paraId="464B9420" w14:textId="77777777" w:rsidR="00DC0254" w:rsidRDefault="00DC0254" w:rsidP="00DC0254">
      <w:pPr>
        <w:rPr>
          <w:lang w:eastAsia="en-US"/>
        </w:rPr>
      </w:pPr>
    </w:p>
    <w:p w14:paraId="5C7E5B00" w14:textId="77777777" w:rsidR="00DC0254" w:rsidRDefault="00DC0254" w:rsidP="00DC0254">
      <w:pPr>
        <w:rPr>
          <w:lang w:eastAsia="en-US"/>
        </w:rPr>
      </w:pPr>
    </w:p>
    <w:p w14:paraId="767604DC" w14:textId="77777777" w:rsidR="00DC0254" w:rsidRDefault="00DC0254" w:rsidP="00DC0254">
      <w:pPr>
        <w:rPr>
          <w:lang w:eastAsia="en-US"/>
        </w:rPr>
      </w:pPr>
    </w:p>
    <w:p w14:paraId="28A56169" w14:textId="77777777" w:rsidR="00DC0254" w:rsidRDefault="00DC0254" w:rsidP="00DC0254">
      <w:pPr>
        <w:rPr>
          <w:lang w:eastAsia="en-US"/>
        </w:rPr>
      </w:pPr>
    </w:p>
    <w:p w14:paraId="6B96CBCA" w14:textId="77777777" w:rsidR="00047147" w:rsidRDefault="00047147" w:rsidP="00DC0254">
      <w:pPr>
        <w:rPr>
          <w:lang w:eastAsia="en-US"/>
        </w:rPr>
      </w:pPr>
    </w:p>
    <w:p w14:paraId="1314EBA3" w14:textId="77777777" w:rsidR="00047147" w:rsidRDefault="00047147" w:rsidP="00DC0254">
      <w:pPr>
        <w:rPr>
          <w:lang w:eastAsia="en-US"/>
        </w:rPr>
      </w:pPr>
    </w:p>
    <w:p w14:paraId="24A08B62" w14:textId="77777777" w:rsidR="00047147" w:rsidRDefault="00047147" w:rsidP="00DC0254">
      <w:pPr>
        <w:rPr>
          <w:lang w:eastAsia="en-US"/>
        </w:rPr>
      </w:pPr>
    </w:p>
    <w:p w14:paraId="3E0FE6CC" w14:textId="77777777" w:rsidR="00DC0254" w:rsidRDefault="00DC0254" w:rsidP="00DC0254">
      <w:pPr>
        <w:rPr>
          <w:lang w:eastAsia="en-US"/>
        </w:rPr>
      </w:pPr>
    </w:p>
    <w:p w14:paraId="031602CB" w14:textId="77777777" w:rsidR="008935F7" w:rsidRPr="002D22D2" w:rsidRDefault="008935F7" w:rsidP="008935F7">
      <w:pPr>
        <w:pStyle w:val="Titolo1"/>
        <w:tabs>
          <w:tab w:val="left" w:pos="567"/>
        </w:tabs>
        <w:ind w:right="139"/>
        <w:rPr>
          <w:rFonts w:asciiTheme="minorHAnsi" w:hAnsiTheme="minorHAnsi" w:cstheme="minorHAnsi"/>
          <w:color w:val="000000" w:themeColor="text1"/>
        </w:rPr>
      </w:pPr>
      <w:bookmarkStart w:id="18" w:name="_Toc183840957"/>
      <w:bookmarkStart w:id="19" w:name="_Toc215564819"/>
      <w:bookmarkStart w:id="20" w:name="_Toc215671688"/>
      <w:r w:rsidRPr="002D22D2">
        <w:rPr>
          <w:rFonts w:asciiTheme="minorHAnsi" w:hAnsiTheme="minorHAnsi" w:cstheme="minorHAnsi"/>
          <w:color w:val="000000" w:themeColor="text1"/>
        </w:rPr>
        <w:t>MISURE SITO SPECIFICHE</w:t>
      </w:r>
      <w:bookmarkEnd w:id="18"/>
      <w:bookmarkEnd w:id="19"/>
      <w:bookmarkEnd w:id="20"/>
    </w:p>
    <w:p w14:paraId="7E75E1AF" w14:textId="77777777" w:rsidR="00DC0254" w:rsidRPr="00DC0254" w:rsidRDefault="00DC0254" w:rsidP="00DC0254">
      <w:pPr>
        <w:rPr>
          <w:lang w:eastAsia="en-US"/>
        </w:rPr>
      </w:pPr>
    </w:p>
    <w:p w14:paraId="0B6002C5" w14:textId="77777777" w:rsidR="000538A3" w:rsidRPr="008935F7" w:rsidRDefault="00B85769" w:rsidP="00D24CF9">
      <w:pPr>
        <w:pStyle w:val="Titolo2"/>
        <w:tabs>
          <w:tab w:val="left" w:pos="567"/>
        </w:tabs>
        <w:ind w:right="139"/>
        <w:rPr>
          <w:rFonts w:asciiTheme="minorHAnsi" w:hAnsiTheme="minorHAnsi" w:cstheme="minorHAnsi"/>
          <w:color w:val="000000" w:themeColor="text1"/>
          <w:sz w:val="28"/>
          <w:szCs w:val="28"/>
        </w:rPr>
      </w:pPr>
      <w:bookmarkStart w:id="21" w:name="_Toc215671689"/>
      <w:r w:rsidRPr="008935F7">
        <w:rPr>
          <w:rFonts w:asciiTheme="minorHAnsi" w:hAnsiTheme="minorHAnsi" w:cstheme="minorHAnsi"/>
          <w:color w:val="000000" w:themeColor="text1"/>
          <w:sz w:val="28"/>
          <w:szCs w:val="28"/>
        </w:rPr>
        <w:t>IT8030041 " Fondali Marini di Gaiola e Nisida"</w:t>
      </w:r>
      <w:bookmarkEnd w:id="21"/>
    </w:p>
    <w:p w14:paraId="7D570446" w14:textId="77777777" w:rsidR="000538A3" w:rsidRPr="009249C0" w:rsidRDefault="000538A3" w:rsidP="00D24CF9">
      <w:pPr>
        <w:tabs>
          <w:tab w:val="left" w:pos="567"/>
        </w:tabs>
        <w:ind w:right="139"/>
        <w:jc w:val="both"/>
        <w:rPr>
          <w:color w:val="000000" w:themeColor="text1"/>
        </w:rPr>
      </w:pPr>
    </w:p>
    <w:p w14:paraId="0E4BE0ED" w14:textId="77777777" w:rsidR="000538A3" w:rsidRPr="008935F7" w:rsidRDefault="00B85769" w:rsidP="00D24CF9">
      <w:pPr>
        <w:pStyle w:val="Titolo3"/>
        <w:tabs>
          <w:tab w:val="left" w:pos="567"/>
        </w:tabs>
        <w:ind w:right="139"/>
        <w:rPr>
          <w:rFonts w:asciiTheme="minorHAnsi" w:hAnsiTheme="minorHAnsi" w:cstheme="minorHAnsi"/>
          <w:color w:val="000000" w:themeColor="text1"/>
          <w:sz w:val="24"/>
          <w:szCs w:val="24"/>
        </w:rPr>
      </w:pPr>
      <w:bookmarkStart w:id="22" w:name="_Toc215671690"/>
      <w:r w:rsidRPr="008935F7">
        <w:rPr>
          <w:rFonts w:asciiTheme="minorHAnsi" w:hAnsiTheme="minorHAnsi" w:cstheme="minorHAnsi"/>
          <w:color w:val="000000" w:themeColor="text1"/>
          <w:sz w:val="24"/>
          <w:szCs w:val="24"/>
        </w:rPr>
        <w:t>Obiettivi di conservazione</w:t>
      </w:r>
      <w:bookmarkEnd w:id="22"/>
    </w:p>
    <w:p w14:paraId="1000A25E" w14:textId="77777777" w:rsidR="000538A3" w:rsidRPr="009249C0" w:rsidRDefault="000538A3" w:rsidP="00D24CF9">
      <w:pPr>
        <w:tabs>
          <w:tab w:val="left" w:pos="567"/>
        </w:tabs>
        <w:ind w:right="139"/>
        <w:jc w:val="both"/>
        <w:rPr>
          <w:color w:val="000000" w:themeColor="text1"/>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9"/>
        <w:gridCol w:w="4227"/>
        <w:gridCol w:w="5128"/>
      </w:tblGrid>
      <w:tr w:rsidR="001721A4" w:rsidRPr="00047147" w14:paraId="2C2557D9" w14:textId="77777777" w:rsidTr="00F95FA2">
        <w:trPr>
          <w:trHeight w:val="300"/>
        </w:trPr>
        <w:tc>
          <w:tcPr>
            <w:tcW w:w="959" w:type="dxa"/>
            <w:noWrap/>
            <w:hideMark/>
          </w:tcPr>
          <w:p w14:paraId="0361A175" w14:textId="77777777" w:rsidR="000538A3" w:rsidRPr="00047147" w:rsidRDefault="00B85769" w:rsidP="00E74805">
            <w:pPr>
              <w:pStyle w:val="Talellatesto"/>
              <w:rPr>
                <w:b/>
                <w:bCs/>
              </w:rPr>
            </w:pPr>
            <w:r w:rsidRPr="00047147">
              <w:rPr>
                <w:b/>
                <w:bCs/>
              </w:rPr>
              <w:t>Codice</w:t>
            </w:r>
          </w:p>
        </w:tc>
        <w:tc>
          <w:tcPr>
            <w:tcW w:w="4227" w:type="dxa"/>
            <w:noWrap/>
            <w:hideMark/>
          </w:tcPr>
          <w:p w14:paraId="537BA68C" w14:textId="77777777" w:rsidR="000538A3" w:rsidRPr="00047147" w:rsidRDefault="00B85769" w:rsidP="00E74805">
            <w:pPr>
              <w:pStyle w:val="Talellatesto"/>
              <w:rPr>
                <w:b/>
                <w:bCs/>
              </w:rPr>
            </w:pPr>
            <w:r w:rsidRPr="00047147">
              <w:rPr>
                <w:b/>
                <w:bCs/>
              </w:rPr>
              <w:t>Tipo di Habitat</w:t>
            </w:r>
          </w:p>
        </w:tc>
        <w:tc>
          <w:tcPr>
            <w:tcW w:w="5128" w:type="dxa"/>
            <w:noWrap/>
            <w:hideMark/>
          </w:tcPr>
          <w:p w14:paraId="49B126AB" w14:textId="77777777" w:rsidR="000538A3" w:rsidRPr="00047147" w:rsidRDefault="00B85769" w:rsidP="00E74805">
            <w:pPr>
              <w:pStyle w:val="Talellatesto"/>
              <w:rPr>
                <w:b/>
                <w:bCs/>
              </w:rPr>
            </w:pPr>
            <w:r w:rsidRPr="00047147">
              <w:rPr>
                <w:b/>
                <w:bCs/>
              </w:rPr>
              <w:t>Obiettivo</w:t>
            </w:r>
          </w:p>
        </w:tc>
      </w:tr>
      <w:tr w:rsidR="001721A4" w14:paraId="31AA62C3" w14:textId="77777777" w:rsidTr="0030384B">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2FA7DEA0" w14:textId="77777777" w:rsidR="00DB0B87" w:rsidRPr="00E74805" w:rsidRDefault="00B85769" w:rsidP="00E74805">
            <w:pPr>
              <w:pStyle w:val="Talellatesto"/>
            </w:pPr>
            <w:r w:rsidRPr="00E74805">
              <w:t>1120</w:t>
            </w:r>
          </w:p>
        </w:tc>
        <w:tc>
          <w:tcPr>
            <w:tcW w:w="4227" w:type="dxa"/>
            <w:tcBorders>
              <w:top w:val="single" w:sz="4" w:space="0" w:color="auto"/>
              <w:left w:val="single" w:sz="4" w:space="0" w:color="auto"/>
              <w:bottom w:val="single" w:sz="4" w:space="0" w:color="auto"/>
              <w:right w:val="single" w:sz="4" w:space="0" w:color="auto"/>
            </w:tcBorders>
            <w:noWrap/>
            <w:hideMark/>
          </w:tcPr>
          <w:p w14:paraId="56145BD8" w14:textId="77777777" w:rsidR="00DB0B87" w:rsidRPr="00DC0254" w:rsidRDefault="00B85769" w:rsidP="00E74805">
            <w:pPr>
              <w:pStyle w:val="Talellatesto"/>
              <w:rPr>
                <w:lang w:val="it-IT"/>
              </w:rPr>
            </w:pPr>
            <w:r w:rsidRPr="00DC0254">
              <w:rPr>
                <w:lang w:val="it-IT"/>
              </w:rPr>
              <w:t>Praterie di posidonie (Posidonion oceanicae)</w:t>
            </w:r>
          </w:p>
        </w:tc>
        <w:tc>
          <w:tcPr>
            <w:tcW w:w="5128" w:type="dxa"/>
            <w:tcBorders>
              <w:top w:val="single" w:sz="4" w:space="0" w:color="auto"/>
              <w:left w:val="single" w:sz="4" w:space="0" w:color="auto"/>
              <w:bottom w:val="single" w:sz="4" w:space="0" w:color="auto"/>
              <w:right w:val="single" w:sz="4" w:space="0" w:color="auto"/>
            </w:tcBorders>
            <w:noWrap/>
            <w:vAlign w:val="center"/>
            <w:hideMark/>
          </w:tcPr>
          <w:p w14:paraId="66143E64" w14:textId="61F579B0" w:rsidR="00DB0B87" w:rsidRPr="00DC0254" w:rsidRDefault="00B85769" w:rsidP="0030384B">
            <w:pPr>
              <w:pStyle w:val="Talellatesto"/>
              <w:rPr>
                <w:lang w:val="it-IT"/>
              </w:rPr>
            </w:pPr>
            <w:r w:rsidRPr="00DC0254">
              <w:rPr>
                <w:lang w:val="it-IT"/>
              </w:rPr>
              <w:t xml:space="preserve">Ripristino delle facies degradate di matte morta presente entro i </w:t>
            </w:r>
            <w:r w:rsidRPr="00436FE0">
              <w:rPr>
                <w:lang w:val="it-IT"/>
              </w:rPr>
              <w:t xml:space="preserve">prossimi </w:t>
            </w:r>
            <w:r w:rsidR="00436FE0" w:rsidRPr="00436FE0">
              <w:rPr>
                <w:lang w:val="it-IT"/>
              </w:rPr>
              <w:t>2</w:t>
            </w:r>
            <w:r w:rsidR="0030384B" w:rsidRPr="00436FE0">
              <w:rPr>
                <w:lang w:val="it-IT"/>
              </w:rPr>
              <w:t>0</w:t>
            </w:r>
            <w:r w:rsidRPr="00436FE0">
              <w:rPr>
                <w:lang w:val="it-IT"/>
              </w:rPr>
              <w:t xml:space="preserve"> anni</w:t>
            </w:r>
          </w:p>
        </w:tc>
      </w:tr>
      <w:tr w:rsidR="001721A4" w14:paraId="21ABC326" w14:textId="77777777" w:rsidTr="0030384B">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709BA3E9" w14:textId="77777777" w:rsidR="00DB0B87" w:rsidRPr="00E74805" w:rsidRDefault="00B85769" w:rsidP="00E74805">
            <w:pPr>
              <w:pStyle w:val="Talellatesto"/>
            </w:pPr>
            <w:r w:rsidRPr="00E74805">
              <w:t>1170</w:t>
            </w:r>
          </w:p>
        </w:tc>
        <w:tc>
          <w:tcPr>
            <w:tcW w:w="4227" w:type="dxa"/>
            <w:tcBorders>
              <w:top w:val="single" w:sz="4" w:space="0" w:color="auto"/>
              <w:left w:val="single" w:sz="4" w:space="0" w:color="auto"/>
              <w:bottom w:val="single" w:sz="4" w:space="0" w:color="auto"/>
              <w:right w:val="single" w:sz="4" w:space="0" w:color="auto"/>
            </w:tcBorders>
            <w:noWrap/>
            <w:hideMark/>
          </w:tcPr>
          <w:p w14:paraId="1DEC1004" w14:textId="77777777" w:rsidR="00DB0B87" w:rsidRPr="00E74805" w:rsidRDefault="00B85769" w:rsidP="00E74805">
            <w:pPr>
              <w:pStyle w:val="Talellatesto"/>
            </w:pPr>
            <w:r w:rsidRPr="00E74805">
              <w:t>Scogliere</w:t>
            </w:r>
          </w:p>
        </w:tc>
        <w:tc>
          <w:tcPr>
            <w:tcW w:w="5128" w:type="dxa"/>
            <w:tcBorders>
              <w:top w:val="single" w:sz="4" w:space="0" w:color="auto"/>
              <w:left w:val="single" w:sz="4" w:space="0" w:color="auto"/>
              <w:bottom w:val="single" w:sz="4" w:space="0" w:color="auto"/>
              <w:right w:val="single" w:sz="4" w:space="0" w:color="auto"/>
            </w:tcBorders>
            <w:noWrap/>
            <w:vAlign w:val="center"/>
            <w:hideMark/>
          </w:tcPr>
          <w:p w14:paraId="042F325D" w14:textId="0F61CD42" w:rsidR="00DB0B87" w:rsidRPr="00DC0254" w:rsidRDefault="00EB0834" w:rsidP="00E74805">
            <w:pPr>
              <w:pStyle w:val="Talellatesto"/>
              <w:rPr>
                <w:lang w:val="it-IT"/>
              </w:rPr>
            </w:pPr>
            <w:r w:rsidRPr="00EB0834">
              <w:rPr>
                <w:lang w:val="it-IT"/>
              </w:rPr>
              <w:t>Miglioramento della superficie dell'habitat entro 1 anno e della qualità entro 10 anni</w:t>
            </w:r>
          </w:p>
        </w:tc>
      </w:tr>
      <w:tr w:rsidR="001721A4" w14:paraId="503B4495" w14:textId="77777777" w:rsidTr="0030384B">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556A4678" w14:textId="77777777" w:rsidR="00DB0B87" w:rsidRPr="00E74805" w:rsidRDefault="00B85769" w:rsidP="00E74805">
            <w:pPr>
              <w:pStyle w:val="Talellatesto"/>
            </w:pPr>
            <w:r w:rsidRPr="00E74805">
              <w:t>8330</w:t>
            </w:r>
          </w:p>
        </w:tc>
        <w:tc>
          <w:tcPr>
            <w:tcW w:w="4227" w:type="dxa"/>
            <w:tcBorders>
              <w:top w:val="single" w:sz="4" w:space="0" w:color="auto"/>
              <w:left w:val="single" w:sz="4" w:space="0" w:color="auto"/>
              <w:bottom w:val="single" w:sz="4" w:space="0" w:color="auto"/>
              <w:right w:val="single" w:sz="4" w:space="0" w:color="auto"/>
            </w:tcBorders>
            <w:noWrap/>
            <w:hideMark/>
          </w:tcPr>
          <w:p w14:paraId="691E563D" w14:textId="77777777" w:rsidR="00DB0B87" w:rsidRPr="00DC0254" w:rsidRDefault="00B85769" w:rsidP="00E74805">
            <w:pPr>
              <w:pStyle w:val="Talellatesto"/>
              <w:rPr>
                <w:lang w:val="it-IT"/>
              </w:rPr>
            </w:pPr>
            <w:r w:rsidRPr="00DC0254">
              <w:rPr>
                <w:lang w:val="it-IT"/>
              </w:rPr>
              <w:t>Grotte marine sommerse o semisommerse</w:t>
            </w:r>
          </w:p>
        </w:tc>
        <w:tc>
          <w:tcPr>
            <w:tcW w:w="5128" w:type="dxa"/>
            <w:tcBorders>
              <w:top w:val="single" w:sz="4" w:space="0" w:color="auto"/>
              <w:left w:val="single" w:sz="4" w:space="0" w:color="auto"/>
              <w:bottom w:val="single" w:sz="4" w:space="0" w:color="auto"/>
              <w:right w:val="single" w:sz="4" w:space="0" w:color="auto"/>
            </w:tcBorders>
            <w:noWrap/>
            <w:vAlign w:val="center"/>
            <w:hideMark/>
          </w:tcPr>
          <w:p w14:paraId="4BDF4A89" w14:textId="77777777" w:rsidR="00DB0B87" w:rsidRPr="00DC0254" w:rsidRDefault="00B85769" w:rsidP="00E74805">
            <w:pPr>
              <w:pStyle w:val="Talellatesto"/>
              <w:rPr>
                <w:lang w:val="it-IT"/>
              </w:rPr>
            </w:pPr>
            <w:r w:rsidRPr="00DC0254">
              <w:rPr>
                <w:lang w:val="it-IT"/>
              </w:rPr>
              <w:t>Mantenimento dell’attuale grado di conservazione</w:t>
            </w:r>
          </w:p>
        </w:tc>
      </w:tr>
      <w:tr w:rsidR="001721A4" w14:paraId="309534DB" w14:textId="77777777" w:rsidTr="0030384B">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0CC2E7AA" w14:textId="77777777" w:rsidR="00DB0B87" w:rsidRPr="00E74805" w:rsidRDefault="00B85769" w:rsidP="00E74805">
            <w:pPr>
              <w:pStyle w:val="Talellatesto"/>
            </w:pPr>
            <w:r w:rsidRPr="00E74805">
              <w:t>1349</w:t>
            </w:r>
          </w:p>
        </w:tc>
        <w:tc>
          <w:tcPr>
            <w:tcW w:w="4227" w:type="dxa"/>
            <w:tcBorders>
              <w:top w:val="single" w:sz="4" w:space="0" w:color="auto"/>
              <w:left w:val="single" w:sz="4" w:space="0" w:color="auto"/>
              <w:bottom w:val="single" w:sz="4" w:space="0" w:color="auto"/>
              <w:right w:val="single" w:sz="4" w:space="0" w:color="auto"/>
            </w:tcBorders>
            <w:noWrap/>
            <w:hideMark/>
          </w:tcPr>
          <w:p w14:paraId="2C3E2EF0" w14:textId="77777777" w:rsidR="00DB0B87" w:rsidRPr="00E74805" w:rsidRDefault="00B85769" w:rsidP="00E74805">
            <w:pPr>
              <w:pStyle w:val="Talellatesto"/>
            </w:pPr>
            <w:r w:rsidRPr="00E74805">
              <w:t>Tursiops truncatus</w:t>
            </w:r>
          </w:p>
        </w:tc>
        <w:tc>
          <w:tcPr>
            <w:tcW w:w="5128" w:type="dxa"/>
            <w:tcBorders>
              <w:top w:val="single" w:sz="4" w:space="0" w:color="auto"/>
              <w:left w:val="single" w:sz="4" w:space="0" w:color="auto"/>
              <w:bottom w:val="single" w:sz="4" w:space="0" w:color="auto"/>
              <w:right w:val="single" w:sz="4" w:space="0" w:color="auto"/>
            </w:tcBorders>
            <w:noWrap/>
            <w:vAlign w:val="center"/>
            <w:hideMark/>
          </w:tcPr>
          <w:p w14:paraId="689B8048" w14:textId="77777777" w:rsidR="00DB0B87" w:rsidRPr="00DC0254" w:rsidRDefault="00B85769" w:rsidP="00E74805">
            <w:pPr>
              <w:pStyle w:val="Talellatesto"/>
              <w:rPr>
                <w:lang w:val="it-IT"/>
              </w:rPr>
            </w:pPr>
            <w:r w:rsidRPr="00DC0254">
              <w:rPr>
                <w:lang w:val="it-IT"/>
              </w:rPr>
              <w:t xml:space="preserve">Miglioramento dell'habitat della specie entro </w:t>
            </w:r>
            <w:proofErr w:type="gramStart"/>
            <w:r w:rsidRPr="00DC0254">
              <w:rPr>
                <w:lang w:val="it-IT"/>
              </w:rPr>
              <w:t>10</w:t>
            </w:r>
            <w:proofErr w:type="gramEnd"/>
            <w:r w:rsidRPr="00DC0254">
              <w:rPr>
                <w:lang w:val="it-IT"/>
              </w:rPr>
              <w:t xml:space="preserve"> anni</w:t>
            </w:r>
          </w:p>
        </w:tc>
      </w:tr>
      <w:tr w:rsidR="001721A4" w14:paraId="064F94E9" w14:textId="77777777" w:rsidTr="0030384B">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67198235" w14:textId="77777777" w:rsidR="00DB0B87" w:rsidRPr="00E74805" w:rsidRDefault="00B85769" w:rsidP="00E74805">
            <w:pPr>
              <w:pStyle w:val="Talellatesto"/>
            </w:pPr>
            <w:r w:rsidRPr="00E74805">
              <w:t>1224</w:t>
            </w:r>
          </w:p>
        </w:tc>
        <w:tc>
          <w:tcPr>
            <w:tcW w:w="4227" w:type="dxa"/>
            <w:tcBorders>
              <w:top w:val="single" w:sz="4" w:space="0" w:color="auto"/>
              <w:left w:val="single" w:sz="4" w:space="0" w:color="auto"/>
              <w:bottom w:val="single" w:sz="4" w:space="0" w:color="auto"/>
              <w:right w:val="single" w:sz="4" w:space="0" w:color="auto"/>
            </w:tcBorders>
            <w:noWrap/>
            <w:hideMark/>
          </w:tcPr>
          <w:p w14:paraId="58A5247D" w14:textId="77777777" w:rsidR="00DB0B87" w:rsidRPr="00E74805" w:rsidRDefault="00B85769" w:rsidP="00E74805">
            <w:pPr>
              <w:pStyle w:val="Talellatesto"/>
            </w:pPr>
            <w:r w:rsidRPr="00E74805">
              <w:t>Caretta caretta</w:t>
            </w:r>
          </w:p>
        </w:tc>
        <w:tc>
          <w:tcPr>
            <w:tcW w:w="5128" w:type="dxa"/>
            <w:tcBorders>
              <w:top w:val="single" w:sz="4" w:space="0" w:color="auto"/>
              <w:left w:val="single" w:sz="4" w:space="0" w:color="auto"/>
              <w:bottom w:val="single" w:sz="4" w:space="0" w:color="auto"/>
              <w:right w:val="single" w:sz="4" w:space="0" w:color="auto"/>
            </w:tcBorders>
            <w:noWrap/>
            <w:vAlign w:val="center"/>
            <w:hideMark/>
          </w:tcPr>
          <w:p w14:paraId="5275A534" w14:textId="77777777" w:rsidR="00DB0B87" w:rsidRPr="00DC0254" w:rsidRDefault="00B85769" w:rsidP="00E74805">
            <w:pPr>
              <w:pStyle w:val="Talellatesto"/>
              <w:rPr>
                <w:lang w:val="it-IT"/>
              </w:rPr>
            </w:pPr>
            <w:r w:rsidRPr="00DC0254">
              <w:rPr>
                <w:lang w:val="it-IT"/>
              </w:rPr>
              <w:t xml:space="preserve">Miglioramento dell'habitat della specie entro </w:t>
            </w:r>
            <w:proofErr w:type="gramStart"/>
            <w:r w:rsidRPr="00DC0254">
              <w:rPr>
                <w:lang w:val="it-IT"/>
              </w:rPr>
              <w:t>10</w:t>
            </w:r>
            <w:proofErr w:type="gramEnd"/>
            <w:r w:rsidRPr="00DC0254">
              <w:rPr>
                <w:lang w:val="it-IT"/>
              </w:rPr>
              <w:t xml:space="preserve"> anni</w:t>
            </w:r>
          </w:p>
        </w:tc>
      </w:tr>
    </w:tbl>
    <w:p w14:paraId="36105A07" w14:textId="77777777" w:rsidR="00F95FA2" w:rsidRPr="009249C0" w:rsidRDefault="00F95FA2" w:rsidP="00D24CF9">
      <w:pPr>
        <w:pStyle w:val="Titolo3"/>
        <w:tabs>
          <w:tab w:val="left" w:pos="567"/>
        </w:tabs>
        <w:ind w:right="139"/>
        <w:rPr>
          <w:color w:val="000000" w:themeColor="text1"/>
        </w:rPr>
      </w:pPr>
    </w:p>
    <w:p w14:paraId="2C5A9EE7" w14:textId="77777777" w:rsidR="000538A3" w:rsidRDefault="00B85769" w:rsidP="00D24CF9">
      <w:pPr>
        <w:pStyle w:val="Titolo3"/>
        <w:tabs>
          <w:tab w:val="left" w:pos="567"/>
        </w:tabs>
        <w:ind w:right="139"/>
        <w:rPr>
          <w:rFonts w:asciiTheme="minorHAnsi" w:hAnsiTheme="minorHAnsi" w:cstheme="minorHAnsi"/>
          <w:color w:val="000000" w:themeColor="text1"/>
          <w:sz w:val="24"/>
          <w:szCs w:val="24"/>
        </w:rPr>
      </w:pPr>
      <w:bookmarkStart w:id="23" w:name="_Toc215671691"/>
      <w:r w:rsidRPr="008935F7">
        <w:rPr>
          <w:rFonts w:asciiTheme="minorHAnsi" w:hAnsiTheme="minorHAnsi" w:cstheme="minorHAnsi"/>
          <w:color w:val="000000" w:themeColor="text1"/>
          <w:sz w:val="24"/>
          <w:szCs w:val="24"/>
        </w:rPr>
        <w:t>Pressioni e minacce</w:t>
      </w:r>
      <w:bookmarkEnd w:id="23"/>
    </w:p>
    <w:p w14:paraId="2B8ECE06" w14:textId="77777777" w:rsidR="008935F7" w:rsidRPr="008935F7" w:rsidRDefault="008935F7" w:rsidP="008935F7">
      <w:pPr>
        <w:rPr>
          <w:lang w:eastAsia="en-US"/>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0"/>
        <w:gridCol w:w="1542"/>
        <w:gridCol w:w="721"/>
        <w:gridCol w:w="1917"/>
        <w:gridCol w:w="825"/>
        <w:gridCol w:w="3224"/>
      </w:tblGrid>
      <w:tr w:rsidR="00436FE0" w:rsidRPr="00047147" w14:paraId="5181CC5C" w14:textId="77777777" w:rsidTr="00DB0B87">
        <w:trPr>
          <w:cantSplit/>
        </w:trPr>
        <w:tc>
          <w:tcPr>
            <w:tcW w:w="0" w:type="auto"/>
            <w:vAlign w:val="center"/>
            <w:hideMark/>
          </w:tcPr>
          <w:p w14:paraId="2082884F" w14:textId="77777777" w:rsidR="00E74805" w:rsidRPr="00047147" w:rsidRDefault="00B85769" w:rsidP="00E74805">
            <w:pPr>
              <w:pStyle w:val="Talellatesto"/>
              <w:rPr>
                <w:b/>
                <w:bCs/>
                <w:lang w:val="it-IT"/>
              </w:rPr>
            </w:pPr>
            <w:r w:rsidRPr="00047147">
              <w:rPr>
                <w:b/>
                <w:bCs/>
                <w:lang w:val="it-IT"/>
              </w:rPr>
              <w:t xml:space="preserve">Cod. Habitat/Specie </w:t>
            </w:r>
          </w:p>
        </w:tc>
        <w:tc>
          <w:tcPr>
            <w:tcW w:w="0" w:type="auto"/>
            <w:vAlign w:val="center"/>
            <w:hideMark/>
          </w:tcPr>
          <w:p w14:paraId="4AB40728" w14:textId="77777777" w:rsidR="00E74805" w:rsidRPr="00047147" w:rsidRDefault="00B85769" w:rsidP="00E74805">
            <w:pPr>
              <w:pStyle w:val="Talellatesto"/>
              <w:rPr>
                <w:b/>
                <w:bCs/>
                <w:lang w:val="it-IT"/>
              </w:rPr>
            </w:pPr>
            <w:r w:rsidRPr="00047147">
              <w:rPr>
                <w:b/>
                <w:bCs/>
                <w:lang w:val="it-IT"/>
              </w:rPr>
              <w:t>Nome Habitat/Specie</w:t>
            </w:r>
          </w:p>
        </w:tc>
        <w:tc>
          <w:tcPr>
            <w:tcW w:w="0" w:type="auto"/>
            <w:vAlign w:val="center"/>
            <w:hideMark/>
          </w:tcPr>
          <w:p w14:paraId="778355CE" w14:textId="77777777" w:rsidR="00E74805" w:rsidRPr="00047147" w:rsidRDefault="00B85769" w:rsidP="00E74805">
            <w:pPr>
              <w:pStyle w:val="Talellatesto"/>
              <w:rPr>
                <w:b/>
                <w:bCs/>
                <w:lang w:val="it-IT"/>
              </w:rPr>
            </w:pPr>
            <w:r w:rsidRPr="00047147">
              <w:rPr>
                <w:b/>
                <w:bCs/>
                <w:lang w:val="it-IT"/>
              </w:rPr>
              <w:t>Codice</w:t>
            </w:r>
          </w:p>
        </w:tc>
        <w:tc>
          <w:tcPr>
            <w:tcW w:w="0" w:type="auto"/>
            <w:vAlign w:val="center"/>
            <w:hideMark/>
          </w:tcPr>
          <w:p w14:paraId="047FBC98" w14:textId="77777777" w:rsidR="00E74805" w:rsidRPr="00047147" w:rsidRDefault="00B85769" w:rsidP="00E74805">
            <w:pPr>
              <w:pStyle w:val="Talellatesto"/>
              <w:rPr>
                <w:b/>
                <w:bCs/>
                <w:lang w:val="it-IT"/>
              </w:rPr>
            </w:pPr>
            <w:r w:rsidRPr="00047147">
              <w:rPr>
                <w:b/>
                <w:bCs/>
                <w:lang w:val="it-IT"/>
              </w:rPr>
              <w:t>Pressioni</w:t>
            </w:r>
          </w:p>
        </w:tc>
        <w:tc>
          <w:tcPr>
            <w:tcW w:w="0" w:type="auto"/>
            <w:vAlign w:val="center"/>
            <w:hideMark/>
          </w:tcPr>
          <w:p w14:paraId="3372D754" w14:textId="77777777" w:rsidR="00E74805" w:rsidRPr="00047147" w:rsidRDefault="00B85769" w:rsidP="00E74805">
            <w:pPr>
              <w:pStyle w:val="Talellatesto"/>
              <w:rPr>
                <w:b/>
                <w:bCs/>
                <w:lang w:val="it-IT"/>
              </w:rPr>
            </w:pPr>
            <w:r w:rsidRPr="00047147">
              <w:rPr>
                <w:b/>
                <w:bCs/>
                <w:lang w:val="it-IT"/>
              </w:rPr>
              <w:t>Codice</w:t>
            </w:r>
          </w:p>
        </w:tc>
        <w:tc>
          <w:tcPr>
            <w:tcW w:w="0" w:type="auto"/>
            <w:vAlign w:val="center"/>
            <w:hideMark/>
          </w:tcPr>
          <w:p w14:paraId="57BB8FA0" w14:textId="77777777" w:rsidR="00E74805" w:rsidRPr="00047147" w:rsidRDefault="00B85769" w:rsidP="00E74805">
            <w:pPr>
              <w:pStyle w:val="Talellatesto"/>
              <w:rPr>
                <w:b/>
                <w:bCs/>
                <w:lang w:val="it-IT"/>
              </w:rPr>
            </w:pPr>
            <w:r w:rsidRPr="00047147">
              <w:rPr>
                <w:b/>
                <w:bCs/>
                <w:lang w:val="it-IT"/>
              </w:rPr>
              <w:t>Minacce</w:t>
            </w:r>
          </w:p>
        </w:tc>
      </w:tr>
      <w:tr w:rsidR="00436FE0" w14:paraId="46D182B4" w14:textId="77777777" w:rsidTr="00DB0B87">
        <w:trPr>
          <w:cantSplit/>
        </w:trPr>
        <w:tc>
          <w:tcPr>
            <w:tcW w:w="0" w:type="auto"/>
            <w:vAlign w:val="center"/>
            <w:hideMark/>
          </w:tcPr>
          <w:p w14:paraId="7B89BA16" w14:textId="77777777" w:rsidR="00DB0B87" w:rsidRPr="009249C0" w:rsidRDefault="00B85769" w:rsidP="00DB0B87">
            <w:pPr>
              <w:pStyle w:val="Talellatesto"/>
              <w:rPr>
                <w:lang w:val="it-IT"/>
              </w:rPr>
            </w:pPr>
            <w:r w:rsidRPr="009249C0">
              <w:rPr>
                <w:lang w:val="it-IT"/>
              </w:rPr>
              <w:t>1120</w:t>
            </w:r>
          </w:p>
        </w:tc>
        <w:tc>
          <w:tcPr>
            <w:tcW w:w="0" w:type="auto"/>
            <w:vAlign w:val="center"/>
            <w:hideMark/>
          </w:tcPr>
          <w:p w14:paraId="6DB4E7EF" w14:textId="77777777" w:rsidR="00DB0B87" w:rsidRPr="009249C0" w:rsidRDefault="00B85769" w:rsidP="00DB0B87">
            <w:pPr>
              <w:pStyle w:val="Talellatesto"/>
              <w:rPr>
                <w:lang w:val="it-IT"/>
              </w:rPr>
            </w:pPr>
            <w:r w:rsidRPr="009249C0">
              <w:rPr>
                <w:lang w:val="it-IT"/>
              </w:rPr>
              <w:t>Praterie di posidonie (Posidonion oceanicae)</w:t>
            </w:r>
          </w:p>
        </w:tc>
        <w:tc>
          <w:tcPr>
            <w:tcW w:w="0" w:type="auto"/>
            <w:vAlign w:val="center"/>
            <w:hideMark/>
          </w:tcPr>
          <w:p w14:paraId="5032A519" w14:textId="299F51F0" w:rsidR="00DB0B87" w:rsidRPr="009249C0" w:rsidRDefault="00754039" w:rsidP="00DB0B87">
            <w:pPr>
              <w:pStyle w:val="Talellatesto"/>
              <w:rPr>
                <w:lang w:val="it-IT"/>
              </w:rPr>
            </w:pPr>
            <w:r>
              <w:rPr>
                <w:lang w:val="it-IT"/>
              </w:rPr>
              <w:t>PK02</w:t>
            </w:r>
          </w:p>
        </w:tc>
        <w:tc>
          <w:tcPr>
            <w:tcW w:w="0" w:type="auto"/>
            <w:vAlign w:val="center"/>
            <w:hideMark/>
          </w:tcPr>
          <w:p w14:paraId="41F491DD" w14:textId="77777777" w:rsidR="00DB0B87" w:rsidRPr="00436FE0" w:rsidRDefault="0030384B" w:rsidP="00DB0B87">
            <w:pPr>
              <w:pStyle w:val="Talellatesto"/>
              <w:rPr>
                <w:lang w:val="it-IT"/>
              </w:rPr>
            </w:pPr>
            <w:r w:rsidRPr="00436FE0">
              <w:rPr>
                <w:lang w:val="it-IT"/>
              </w:rPr>
              <w:t>Fonti miste di inquinamento delle acque marine</w:t>
            </w:r>
          </w:p>
        </w:tc>
        <w:tc>
          <w:tcPr>
            <w:tcW w:w="0" w:type="auto"/>
            <w:vAlign w:val="center"/>
            <w:hideMark/>
          </w:tcPr>
          <w:p w14:paraId="5E8CA6B2" w14:textId="6FE6B77C" w:rsidR="00DB0B87" w:rsidRPr="00DC0254" w:rsidRDefault="00B85769" w:rsidP="00DB0B87">
            <w:pPr>
              <w:pStyle w:val="Talellatesto"/>
            </w:pPr>
            <w:r w:rsidRPr="00DC0254">
              <w:t>PG19, PG05, PG03, PF05, PE07</w:t>
            </w:r>
          </w:p>
        </w:tc>
        <w:tc>
          <w:tcPr>
            <w:tcW w:w="0" w:type="auto"/>
            <w:vAlign w:val="center"/>
            <w:hideMark/>
          </w:tcPr>
          <w:p w14:paraId="54E3EB94" w14:textId="39A65332" w:rsidR="00DB0B87" w:rsidRPr="009249C0" w:rsidRDefault="00B85769" w:rsidP="00DB0B87">
            <w:pPr>
              <w:pStyle w:val="Talellatesto"/>
              <w:rPr>
                <w:lang w:val="it-IT"/>
              </w:rPr>
            </w:pPr>
            <w:r w:rsidRPr="009249C0">
              <w:rPr>
                <w:lang w:val="it-IT"/>
              </w:rPr>
              <w:t>Acquacoltura di specie marine generatrice di inquinamento marino, Raccolta di specie vegetali marine, Pesca raccolta di molluschi in ambiente marino (professionale e ricreativa) che genera perdita e disturbo agli habitat dei fondali, Attività sportive, turistiche e per il tempo libero, Attività di trasporto terrestre, marino ed aereo generatrici di inquinamento del mare</w:t>
            </w:r>
          </w:p>
        </w:tc>
      </w:tr>
      <w:tr w:rsidR="00436FE0" w14:paraId="016F0788" w14:textId="77777777" w:rsidTr="00DB0B87">
        <w:trPr>
          <w:cantSplit/>
        </w:trPr>
        <w:tc>
          <w:tcPr>
            <w:tcW w:w="0" w:type="auto"/>
            <w:vAlign w:val="center"/>
            <w:hideMark/>
          </w:tcPr>
          <w:p w14:paraId="6E90097B" w14:textId="77777777" w:rsidR="00DB0B87" w:rsidRPr="009249C0" w:rsidRDefault="00B85769" w:rsidP="00DB0B87">
            <w:pPr>
              <w:pStyle w:val="Talellatesto"/>
              <w:rPr>
                <w:lang w:val="it-IT"/>
              </w:rPr>
            </w:pPr>
            <w:r w:rsidRPr="009249C0">
              <w:rPr>
                <w:lang w:val="it-IT"/>
              </w:rPr>
              <w:t>1170</w:t>
            </w:r>
          </w:p>
        </w:tc>
        <w:tc>
          <w:tcPr>
            <w:tcW w:w="0" w:type="auto"/>
            <w:vAlign w:val="center"/>
            <w:hideMark/>
          </w:tcPr>
          <w:p w14:paraId="26C8A893" w14:textId="77777777" w:rsidR="00DB0B87" w:rsidRPr="009249C0" w:rsidRDefault="00B85769" w:rsidP="00DB0B87">
            <w:pPr>
              <w:pStyle w:val="Talellatesto"/>
              <w:rPr>
                <w:lang w:val="it-IT"/>
              </w:rPr>
            </w:pPr>
            <w:r w:rsidRPr="009249C0">
              <w:rPr>
                <w:lang w:val="it-IT"/>
              </w:rPr>
              <w:t>Scogliere</w:t>
            </w:r>
          </w:p>
        </w:tc>
        <w:tc>
          <w:tcPr>
            <w:tcW w:w="0" w:type="auto"/>
            <w:vAlign w:val="center"/>
            <w:hideMark/>
          </w:tcPr>
          <w:p w14:paraId="7AF7D0A9" w14:textId="76ECE1A0" w:rsidR="00DB0B87" w:rsidRPr="009249C0" w:rsidRDefault="00754039" w:rsidP="00DB0B87">
            <w:pPr>
              <w:pStyle w:val="Talellatesto"/>
              <w:rPr>
                <w:lang w:val="it-IT"/>
              </w:rPr>
            </w:pPr>
            <w:r>
              <w:rPr>
                <w:lang w:val="it-IT"/>
              </w:rPr>
              <w:t>PK02</w:t>
            </w:r>
            <w:r w:rsidR="00436FE0">
              <w:rPr>
                <w:lang w:val="it-IT"/>
              </w:rPr>
              <w:t xml:space="preserve">, </w:t>
            </w:r>
            <w:r w:rsidR="00B85769" w:rsidRPr="009249C0">
              <w:rPr>
                <w:lang w:val="it-IT"/>
              </w:rPr>
              <w:t xml:space="preserve">PG03 </w:t>
            </w:r>
          </w:p>
        </w:tc>
        <w:tc>
          <w:tcPr>
            <w:tcW w:w="0" w:type="auto"/>
            <w:vAlign w:val="center"/>
            <w:hideMark/>
          </w:tcPr>
          <w:p w14:paraId="100CEB9E" w14:textId="77777777" w:rsidR="0030384B" w:rsidRPr="00436FE0" w:rsidRDefault="0030384B" w:rsidP="00DB0B87">
            <w:pPr>
              <w:pStyle w:val="Talellatesto"/>
              <w:rPr>
                <w:lang w:val="it-IT"/>
              </w:rPr>
            </w:pPr>
            <w:r w:rsidRPr="00436FE0">
              <w:rPr>
                <w:lang w:val="it-IT"/>
              </w:rPr>
              <w:t>Fonti miste di inquinamento delle acque marine</w:t>
            </w:r>
          </w:p>
          <w:p w14:paraId="5AB7C891" w14:textId="77777777" w:rsidR="00DB0B87" w:rsidRPr="009249C0" w:rsidRDefault="00B85769" w:rsidP="00DB0B87">
            <w:pPr>
              <w:pStyle w:val="Talellatesto"/>
              <w:rPr>
                <w:lang w:val="it-IT"/>
              </w:rPr>
            </w:pPr>
            <w:r w:rsidRPr="00436FE0">
              <w:rPr>
                <w:lang w:val="it-IT"/>
              </w:rPr>
              <w:t>Pesca raccolta</w:t>
            </w:r>
            <w:r w:rsidRPr="009249C0">
              <w:rPr>
                <w:lang w:val="it-IT"/>
              </w:rPr>
              <w:t xml:space="preserve"> di molluschi in ambiente marino (professionale e ricreativa) che genera perdita e disturbo agli habitat dei fondali</w:t>
            </w:r>
          </w:p>
        </w:tc>
        <w:tc>
          <w:tcPr>
            <w:tcW w:w="0" w:type="auto"/>
            <w:vAlign w:val="center"/>
            <w:hideMark/>
          </w:tcPr>
          <w:p w14:paraId="5796370B" w14:textId="1D2C8182" w:rsidR="00DB0B87" w:rsidRPr="009249C0" w:rsidRDefault="00B85769" w:rsidP="00DB0B87">
            <w:pPr>
              <w:pStyle w:val="Talellatesto"/>
              <w:rPr>
                <w:lang w:val="it-IT"/>
              </w:rPr>
            </w:pPr>
            <w:r w:rsidRPr="009249C0">
              <w:rPr>
                <w:lang w:val="it-IT"/>
              </w:rPr>
              <w:t>PG19, PF05, PE07</w:t>
            </w:r>
          </w:p>
        </w:tc>
        <w:tc>
          <w:tcPr>
            <w:tcW w:w="0" w:type="auto"/>
            <w:vAlign w:val="center"/>
            <w:hideMark/>
          </w:tcPr>
          <w:p w14:paraId="38CA8F11" w14:textId="4F710D33" w:rsidR="00DB0B87" w:rsidRDefault="00B85769" w:rsidP="00DB0B87">
            <w:pPr>
              <w:pStyle w:val="Talellatesto"/>
              <w:rPr>
                <w:lang w:val="it-IT"/>
              </w:rPr>
            </w:pPr>
            <w:r w:rsidRPr="009249C0">
              <w:rPr>
                <w:lang w:val="it-IT"/>
              </w:rPr>
              <w:t>Acquacoltura di specie marine generatrice di inquinamento marino, Attività sportive, turistiche e per il tempo libero, Attività di trasporto terrestre, marino ed aereo generatrici di inquinamento del mare</w:t>
            </w:r>
          </w:p>
          <w:p w14:paraId="4DDF527F" w14:textId="77777777" w:rsidR="00047147" w:rsidRDefault="00047147" w:rsidP="00DB0B87">
            <w:pPr>
              <w:pStyle w:val="Talellatesto"/>
              <w:rPr>
                <w:lang w:val="it-IT"/>
              </w:rPr>
            </w:pPr>
          </w:p>
          <w:p w14:paraId="0B6CAB61" w14:textId="77777777" w:rsidR="00047147" w:rsidRDefault="00047147" w:rsidP="00DB0B87">
            <w:pPr>
              <w:pStyle w:val="Talellatesto"/>
              <w:rPr>
                <w:lang w:val="it-IT"/>
              </w:rPr>
            </w:pPr>
          </w:p>
          <w:p w14:paraId="62F76886" w14:textId="77777777" w:rsidR="00047147" w:rsidRDefault="00047147" w:rsidP="00DB0B87">
            <w:pPr>
              <w:pStyle w:val="Talellatesto"/>
              <w:rPr>
                <w:lang w:val="it-IT"/>
              </w:rPr>
            </w:pPr>
          </w:p>
          <w:p w14:paraId="4871D70A" w14:textId="77777777" w:rsidR="00047147" w:rsidRDefault="00047147" w:rsidP="00DB0B87">
            <w:pPr>
              <w:pStyle w:val="Talellatesto"/>
              <w:rPr>
                <w:lang w:val="it-IT"/>
              </w:rPr>
            </w:pPr>
          </w:p>
          <w:p w14:paraId="525365DC" w14:textId="77777777" w:rsidR="00047147" w:rsidRDefault="00047147" w:rsidP="00DB0B87">
            <w:pPr>
              <w:pStyle w:val="Talellatesto"/>
              <w:rPr>
                <w:lang w:val="it-IT"/>
              </w:rPr>
            </w:pPr>
          </w:p>
          <w:p w14:paraId="647790D8" w14:textId="77777777" w:rsidR="00047147" w:rsidRDefault="00047147" w:rsidP="00DB0B87">
            <w:pPr>
              <w:pStyle w:val="Talellatesto"/>
              <w:rPr>
                <w:lang w:val="it-IT"/>
              </w:rPr>
            </w:pPr>
          </w:p>
          <w:p w14:paraId="59FCAC32" w14:textId="77777777" w:rsidR="00047147" w:rsidRDefault="00047147" w:rsidP="00DB0B87">
            <w:pPr>
              <w:pStyle w:val="Talellatesto"/>
              <w:rPr>
                <w:lang w:val="it-IT"/>
              </w:rPr>
            </w:pPr>
          </w:p>
          <w:p w14:paraId="4D66F26C" w14:textId="77777777" w:rsidR="00047147" w:rsidRPr="009249C0" w:rsidRDefault="00047147" w:rsidP="00DB0B87">
            <w:pPr>
              <w:pStyle w:val="Talellatesto"/>
              <w:rPr>
                <w:lang w:val="it-IT"/>
              </w:rPr>
            </w:pPr>
          </w:p>
        </w:tc>
      </w:tr>
      <w:tr w:rsidR="00436FE0" w:rsidRPr="00047147" w14:paraId="1792512C" w14:textId="77777777" w:rsidTr="0030384B">
        <w:trPr>
          <w:cantSplit/>
        </w:trPr>
        <w:tc>
          <w:tcPr>
            <w:tcW w:w="0" w:type="auto"/>
            <w:vAlign w:val="center"/>
            <w:hideMark/>
          </w:tcPr>
          <w:p w14:paraId="1B80AE45" w14:textId="77777777" w:rsidR="00047147" w:rsidRPr="00047147" w:rsidRDefault="00047147" w:rsidP="0030384B">
            <w:pPr>
              <w:pStyle w:val="Talellatesto"/>
              <w:rPr>
                <w:b/>
                <w:bCs/>
                <w:lang w:val="it-IT"/>
              </w:rPr>
            </w:pPr>
            <w:r w:rsidRPr="00047147">
              <w:rPr>
                <w:b/>
                <w:bCs/>
                <w:lang w:val="it-IT"/>
              </w:rPr>
              <w:t xml:space="preserve">Cod. Habitat/Specie </w:t>
            </w:r>
          </w:p>
        </w:tc>
        <w:tc>
          <w:tcPr>
            <w:tcW w:w="0" w:type="auto"/>
            <w:vAlign w:val="center"/>
            <w:hideMark/>
          </w:tcPr>
          <w:p w14:paraId="32AA59F2" w14:textId="77777777" w:rsidR="00047147" w:rsidRPr="00047147" w:rsidRDefault="00047147" w:rsidP="0030384B">
            <w:pPr>
              <w:pStyle w:val="Talellatesto"/>
              <w:rPr>
                <w:b/>
                <w:bCs/>
                <w:lang w:val="it-IT"/>
              </w:rPr>
            </w:pPr>
            <w:r w:rsidRPr="00047147">
              <w:rPr>
                <w:b/>
                <w:bCs/>
                <w:lang w:val="it-IT"/>
              </w:rPr>
              <w:t>Nome Habitat/Specie</w:t>
            </w:r>
          </w:p>
        </w:tc>
        <w:tc>
          <w:tcPr>
            <w:tcW w:w="0" w:type="auto"/>
            <w:vAlign w:val="center"/>
            <w:hideMark/>
          </w:tcPr>
          <w:p w14:paraId="4C4965D4" w14:textId="77777777" w:rsidR="00047147" w:rsidRPr="00047147" w:rsidRDefault="00047147" w:rsidP="0030384B">
            <w:pPr>
              <w:pStyle w:val="Talellatesto"/>
              <w:rPr>
                <w:b/>
                <w:bCs/>
                <w:lang w:val="it-IT"/>
              </w:rPr>
            </w:pPr>
            <w:r w:rsidRPr="00047147">
              <w:rPr>
                <w:b/>
                <w:bCs/>
                <w:lang w:val="it-IT"/>
              </w:rPr>
              <w:t>Codice</w:t>
            </w:r>
          </w:p>
        </w:tc>
        <w:tc>
          <w:tcPr>
            <w:tcW w:w="0" w:type="auto"/>
            <w:vAlign w:val="center"/>
            <w:hideMark/>
          </w:tcPr>
          <w:p w14:paraId="36D44E18" w14:textId="77777777" w:rsidR="00047147" w:rsidRPr="00047147" w:rsidRDefault="00047147" w:rsidP="0030384B">
            <w:pPr>
              <w:pStyle w:val="Talellatesto"/>
              <w:rPr>
                <w:b/>
                <w:bCs/>
                <w:lang w:val="it-IT"/>
              </w:rPr>
            </w:pPr>
            <w:r w:rsidRPr="00047147">
              <w:rPr>
                <w:b/>
                <w:bCs/>
                <w:lang w:val="it-IT"/>
              </w:rPr>
              <w:t>Pressioni</w:t>
            </w:r>
          </w:p>
        </w:tc>
        <w:tc>
          <w:tcPr>
            <w:tcW w:w="0" w:type="auto"/>
            <w:vAlign w:val="center"/>
            <w:hideMark/>
          </w:tcPr>
          <w:p w14:paraId="09C4C93C" w14:textId="77777777" w:rsidR="00047147" w:rsidRPr="00047147" w:rsidRDefault="00047147" w:rsidP="0030384B">
            <w:pPr>
              <w:pStyle w:val="Talellatesto"/>
              <w:rPr>
                <w:b/>
                <w:bCs/>
                <w:lang w:val="it-IT"/>
              </w:rPr>
            </w:pPr>
            <w:r w:rsidRPr="00047147">
              <w:rPr>
                <w:b/>
                <w:bCs/>
                <w:lang w:val="it-IT"/>
              </w:rPr>
              <w:t>Codice</w:t>
            </w:r>
          </w:p>
        </w:tc>
        <w:tc>
          <w:tcPr>
            <w:tcW w:w="0" w:type="auto"/>
            <w:vAlign w:val="center"/>
            <w:hideMark/>
          </w:tcPr>
          <w:p w14:paraId="5D68C675" w14:textId="77777777" w:rsidR="00047147" w:rsidRPr="00047147" w:rsidRDefault="00047147" w:rsidP="0030384B">
            <w:pPr>
              <w:pStyle w:val="Talellatesto"/>
              <w:rPr>
                <w:b/>
                <w:bCs/>
                <w:lang w:val="it-IT"/>
              </w:rPr>
            </w:pPr>
            <w:r w:rsidRPr="00047147">
              <w:rPr>
                <w:b/>
                <w:bCs/>
                <w:lang w:val="it-IT"/>
              </w:rPr>
              <w:t>Minacce</w:t>
            </w:r>
          </w:p>
        </w:tc>
      </w:tr>
      <w:tr w:rsidR="00436FE0" w14:paraId="6D6B3AA6" w14:textId="77777777" w:rsidTr="00DB0B87">
        <w:trPr>
          <w:cantSplit/>
        </w:trPr>
        <w:tc>
          <w:tcPr>
            <w:tcW w:w="0" w:type="auto"/>
            <w:vAlign w:val="center"/>
            <w:hideMark/>
          </w:tcPr>
          <w:p w14:paraId="6340B037" w14:textId="77777777" w:rsidR="00DB0B87" w:rsidRPr="009249C0" w:rsidRDefault="00B85769" w:rsidP="00DB0B87">
            <w:pPr>
              <w:pStyle w:val="Talellatesto"/>
              <w:rPr>
                <w:lang w:val="it-IT"/>
              </w:rPr>
            </w:pPr>
            <w:r w:rsidRPr="009249C0">
              <w:rPr>
                <w:lang w:val="it-IT"/>
              </w:rPr>
              <w:lastRenderedPageBreak/>
              <w:t>8330</w:t>
            </w:r>
          </w:p>
        </w:tc>
        <w:tc>
          <w:tcPr>
            <w:tcW w:w="0" w:type="auto"/>
            <w:vAlign w:val="center"/>
            <w:hideMark/>
          </w:tcPr>
          <w:p w14:paraId="43B526C4" w14:textId="77777777" w:rsidR="00DB0B87" w:rsidRPr="009249C0" w:rsidRDefault="00B85769" w:rsidP="00DB0B87">
            <w:pPr>
              <w:pStyle w:val="Talellatesto"/>
              <w:rPr>
                <w:lang w:val="it-IT"/>
              </w:rPr>
            </w:pPr>
            <w:r w:rsidRPr="009249C0">
              <w:rPr>
                <w:lang w:val="it-IT"/>
              </w:rPr>
              <w:t>Grotte marine sommerse o semisommerse</w:t>
            </w:r>
          </w:p>
        </w:tc>
        <w:tc>
          <w:tcPr>
            <w:tcW w:w="0" w:type="auto"/>
            <w:vAlign w:val="center"/>
            <w:hideMark/>
          </w:tcPr>
          <w:p w14:paraId="179CFF8D" w14:textId="14D22DDF" w:rsidR="00DB0B87" w:rsidRPr="009249C0" w:rsidRDefault="00754039" w:rsidP="00DB0B87">
            <w:pPr>
              <w:pStyle w:val="Talellatesto"/>
              <w:rPr>
                <w:lang w:val="it-IT"/>
              </w:rPr>
            </w:pPr>
            <w:r>
              <w:rPr>
                <w:lang w:val="it-IT"/>
              </w:rPr>
              <w:t>PK02</w:t>
            </w:r>
          </w:p>
        </w:tc>
        <w:tc>
          <w:tcPr>
            <w:tcW w:w="0" w:type="auto"/>
            <w:vAlign w:val="center"/>
            <w:hideMark/>
          </w:tcPr>
          <w:p w14:paraId="7D048F99" w14:textId="77777777" w:rsidR="00DB0B87" w:rsidRPr="00436FE0" w:rsidRDefault="0030384B" w:rsidP="00DB0B87">
            <w:pPr>
              <w:pStyle w:val="Talellatesto"/>
              <w:rPr>
                <w:lang w:val="it-IT"/>
              </w:rPr>
            </w:pPr>
            <w:r w:rsidRPr="00436FE0">
              <w:rPr>
                <w:lang w:val="it-IT"/>
              </w:rPr>
              <w:t>Fonti miste di inquinamento delle acque marine</w:t>
            </w:r>
          </w:p>
        </w:tc>
        <w:tc>
          <w:tcPr>
            <w:tcW w:w="0" w:type="auto"/>
            <w:vAlign w:val="center"/>
            <w:hideMark/>
          </w:tcPr>
          <w:p w14:paraId="3305D672" w14:textId="4C0C31A2" w:rsidR="00DB0B87" w:rsidRPr="00DC0254" w:rsidRDefault="00B85769" w:rsidP="00DB0B87">
            <w:pPr>
              <w:pStyle w:val="Talellatesto"/>
            </w:pPr>
            <w:r w:rsidRPr="00DC0254">
              <w:t>PG19, PG05, PG03, PF05, PE07</w:t>
            </w:r>
          </w:p>
        </w:tc>
        <w:tc>
          <w:tcPr>
            <w:tcW w:w="0" w:type="auto"/>
            <w:vAlign w:val="center"/>
            <w:hideMark/>
          </w:tcPr>
          <w:p w14:paraId="0200A29E" w14:textId="0AD8F496" w:rsidR="00DB0B87" w:rsidRPr="009249C0" w:rsidRDefault="00B85769" w:rsidP="00DB0B87">
            <w:pPr>
              <w:pStyle w:val="Talellatesto"/>
              <w:rPr>
                <w:lang w:val="it-IT"/>
              </w:rPr>
            </w:pPr>
            <w:r w:rsidRPr="009249C0">
              <w:rPr>
                <w:lang w:val="it-IT"/>
              </w:rPr>
              <w:t>Acquacoltura di specie marine generatrice di inquinamento marino, Raccolta di specie vegetali marine, Pesca raccolta di molluschi in ambiente marino (professionale e ricreativa) che genera perdita e disturbo agli habitat dei fondali, Attività sportive, turistiche e per il tempo libero, Attività di trasporto terrestre, marino ed aereo generatrici di inquinamento del mare</w:t>
            </w:r>
          </w:p>
        </w:tc>
      </w:tr>
      <w:tr w:rsidR="00436FE0" w14:paraId="20D38954" w14:textId="77777777" w:rsidTr="00DB0B87">
        <w:trPr>
          <w:cantSplit/>
        </w:trPr>
        <w:tc>
          <w:tcPr>
            <w:tcW w:w="0" w:type="auto"/>
            <w:vAlign w:val="center"/>
            <w:hideMark/>
          </w:tcPr>
          <w:p w14:paraId="45B5D570" w14:textId="77777777" w:rsidR="00DB0B87" w:rsidRPr="009249C0" w:rsidRDefault="00B85769" w:rsidP="00DB0B87">
            <w:pPr>
              <w:pStyle w:val="Talellatesto"/>
              <w:rPr>
                <w:lang w:val="it-IT"/>
              </w:rPr>
            </w:pPr>
            <w:r w:rsidRPr="009249C0">
              <w:rPr>
                <w:lang w:val="it-IT"/>
              </w:rPr>
              <w:t>1224</w:t>
            </w:r>
          </w:p>
        </w:tc>
        <w:tc>
          <w:tcPr>
            <w:tcW w:w="0" w:type="auto"/>
            <w:vAlign w:val="center"/>
            <w:hideMark/>
          </w:tcPr>
          <w:p w14:paraId="6BCA0014" w14:textId="77777777" w:rsidR="00DB0B87" w:rsidRPr="009249C0" w:rsidRDefault="00B85769" w:rsidP="00DB0B87">
            <w:pPr>
              <w:pStyle w:val="Talellatesto"/>
              <w:rPr>
                <w:lang w:val="it-IT"/>
              </w:rPr>
            </w:pPr>
            <w:r w:rsidRPr="009249C0">
              <w:rPr>
                <w:lang w:val="it-IT"/>
              </w:rPr>
              <w:t>Caretta caretta</w:t>
            </w:r>
          </w:p>
        </w:tc>
        <w:tc>
          <w:tcPr>
            <w:tcW w:w="0" w:type="auto"/>
            <w:vAlign w:val="center"/>
            <w:hideMark/>
          </w:tcPr>
          <w:p w14:paraId="3F71E9AA" w14:textId="6A76095F" w:rsidR="00DB0B87" w:rsidRPr="009249C0" w:rsidRDefault="00754039" w:rsidP="00DB0B87">
            <w:pPr>
              <w:pStyle w:val="Talellatesto"/>
              <w:rPr>
                <w:lang w:val="it-IT"/>
              </w:rPr>
            </w:pPr>
            <w:r>
              <w:rPr>
                <w:lang w:val="it-IT"/>
              </w:rPr>
              <w:t>PK02</w:t>
            </w:r>
            <w:r w:rsidR="00436FE0">
              <w:rPr>
                <w:lang w:val="it-IT"/>
              </w:rPr>
              <w:t xml:space="preserve">, </w:t>
            </w:r>
            <w:r w:rsidR="00B85769" w:rsidRPr="009249C0">
              <w:rPr>
                <w:lang w:val="it-IT"/>
              </w:rPr>
              <w:t>PF05</w:t>
            </w:r>
          </w:p>
        </w:tc>
        <w:tc>
          <w:tcPr>
            <w:tcW w:w="0" w:type="auto"/>
            <w:vAlign w:val="center"/>
            <w:hideMark/>
          </w:tcPr>
          <w:p w14:paraId="101DF5E7" w14:textId="77777777" w:rsidR="0030384B" w:rsidRPr="00436FE0" w:rsidRDefault="0030384B" w:rsidP="00DB0B87">
            <w:pPr>
              <w:pStyle w:val="Talellatesto"/>
              <w:rPr>
                <w:lang w:val="it-IT"/>
              </w:rPr>
            </w:pPr>
            <w:r w:rsidRPr="00436FE0">
              <w:rPr>
                <w:lang w:val="it-IT"/>
              </w:rPr>
              <w:t>Fonti miste di inquinamento delle acque marine</w:t>
            </w:r>
          </w:p>
          <w:p w14:paraId="686F5BE8" w14:textId="77777777" w:rsidR="00DB0B87" w:rsidRPr="009249C0" w:rsidRDefault="00B85769" w:rsidP="00DB0B87">
            <w:pPr>
              <w:pStyle w:val="Talellatesto"/>
              <w:rPr>
                <w:lang w:val="it-IT"/>
              </w:rPr>
            </w:pPr>
            <w:r w:rsidRPr="009249C0">
              <w:rPr>
                <w:lang w:val="it-IT"/>
              </w:rPr>
              <w:t>Attività sportive, turistiche e per il tempo libero</w:t>
            </w:r>
          </w:p>
        </w:tc>
        <w:tc>
          <w:tcPr>
            <w:tcW w:w="0" w:type="auto"/>
            <w:vAlign w:val="center"/>
            <w:hideMark/>
          </w:tcPr>
          <w:p w14:paraId="1325CDF1" w14:textId="1869D41A" w:rsidR="00DB0B87" w:rsidRPr="00DC0254" w:rsidRDefault="00B85769" w:rsidP="00DB0B87">
            <w:pPr>
              <w:pStyle w:val="Talellatesto"/>
            </w:pPr>
            <w:r w:rsidRPr="00DC0254">
              <w:t>PG19, PG05, PG03,  PE07</w:t>
            </w:r>
          </w:p>
        </w:tc>
        <w:tc>
          <w:tcPr>
            <w:tcW w:w="0" w:type="auto"/>
            <w:vAlign w:val="center"/>
            <w:hideMark/>
          </w:tcPr>
          <w:p w14:paraId="2C5A574A" w14:textId="0FF52939" w:rsidR="00DB0B87" w:rsidRPr="009249C0" w:rsidRDefault="00B85769" w:rsidP="00DB0B87">
            <w:pPr>
              <w:pStyle w:val="Talellatesto"/>
              <w:rPr>
                <w:lang w:val="it-IT"/>
              </w:rPr>
            </w:pPr>
            <w:r w:rsidRPr="009249C0">
              <w:rPr>
                <w:lang w:val="it-IT"/>
              </w:rPr>
              <w:t>Acquacoltura di specie marine generatrice di inquinamento marino, Raccolta di specie vegetali marine, Pesca raccolta di molluschi in ambiente marino (professionale e ricreativa) che genera perdita e disturbo agli habitat dei fondali, Attività di trasporto terrestre, marino ed aereo generatrici di inquinamento del mare</w:t>
            </w:r>
          </w:p>
        </w:tc>
      </w:tr>
      <w:tr w:rsidR="00436FE0" w14:paraId="481A04E4" w14:textId="77777777" w:rsidTr="00DB0B87">
        <w:trPr>
          <w:cantSplit/>
        </w:trPr>
        <w:tc>
          <w:tcPr>
            <w:tcW w:w="0" w:type="auto"/>
            <w:vAlign w:val="center"/>
            <w:hideMark/>
          </w:tcPr>
          <w:p w14:paraId="6E480E04" w14:textId="77777777" w:rsidR="00DB0B87" w:rsidRPr="009249C0" w:rsidRDefault="00B85769" w:rsidP="00DB0B87">
            <w:pPr>
              <w:pStyle w:val="Talellatesto"/>
              <w:rPr>
                <w:lang w:val="it-IT"/>
              </w:rPr>
            </w:pPr>
            <w:r w:rsidRPr="009249C0">
              <w:rPr>
                <w:lang w:val="it-IT"/>
              </w:rPr>
              <w:t>1349</w:t>
            </w:r>
          </w:p>
        </w:tc>
        <w:tc>
          <w:tcPr>
            <w:tcW w:w="0" w:type="auto"/>
            <w:vAlign w:val="center"/>
            <w:hideMark/>
          </w:tcPr>
          <w:p w14:paraId="5D4E99A0" w14:textId="77777777" w:rsidR="00DB0B87" w:rsidRPr="009249C0" w:rsidRDefault="00B85769" w:rsidP="00DB0B87">
            <w:pPr>
              <w:pStyle w:val="Talellatesto"/>
              <w:rPr>
                <w:lang w:val="it-IT"/>
              </w:rPr>
            </w:pPr>
            <w:r w:rsidRPr="009249C0">
              <w:rPr>
                <w:lang w:val="it-IT"/>
              </w:rPr>
              <w:t>Tursiops truncatus</w:t>
            </w:r>
          </w:p>
        </w:tc>
        <w:tc>
          <w:tcPr>
            <w:tcW w:w="0" w:type="auto"/>
            <w:vAlign w:val="center"/>
            <w:hideMark/>
          </w:tcPr>
          <w:p w14:paraId="2B6877CD" w14:textId="71A31703" w:rsidR="00DB0B87" w:rsidRPr="009249C0" w:rsidRDefault="00754039" w:rsidP="00DB0B87">
            <w:pPr>
              <w:pStyle w:val="Talellatesto"/>
              <w:rPr>
                <w:lang w:val="it-IT"/>
              </w:rPr>
            </w:pPr>
            <w:r>
              <w:rPr>
                <w:lang w:val="it-IT"/>
              </w:rPr>
              <w:t>PK02</w:t>
            </w:r>
            <w:r w:rsidR="00436FE0">
              <w:rPr>
                <w:lang w:val="it-IT"/>
              </w:rPr>
              <w:t xml:space="preserve">, </w:t>
            </w:r>
            <w:r w:rsidR="00B85769" w:rsidRPr="009249C0">
              <w:rPr>
                <w:lang w:val="it-IT"/>
              </w:rPr>
              <w:t>PF05</w:t>
            </w:r>
          </w:p>
        </w:tc>
        <w:tc>
          <w:tcPr>
            <w:tcW w:w="0" w:type="auto"/>
            <w:vAlign w:val="center"/>
            <w:hideMark/>
          </w:tcPr>
          <w:p w14:paraId="61C8C3CB" w14:textId="77777777" w:rsidR="0030384B" w:rsidRPr="00436FE0" w:rsidRDefault="0030384B" w:rsidP="00DB0B87">
            <w:pPr>
              <w:pStyle w:val="Talellatesto"/>
              <w:rPr>
                <w:lang w:val="it-IT"/>
              </w:rPr>
            </w:pPr>
            <w:r w:rsidRPr="00436FE0">
              <w:rPr>
                <w:lang w:val="it-IT"/>
              </w:rPr>
              <w:t>Fonti miste di inquinamento delle acque marine</w:t>
            </w:r>
          </w:p>
          <w:p w14:paraId="6E0C3828" w14:textId="77777777" w:rsidR="00DB0B87" w:rsidRPr="009249C0" w:rsidRDefault="00B85769" w:rsidP="00DB0B87">
            <w:pPr>
              <w:pStyle w:val="Talellatesto"/>
              <w:rPr>
                <w:lang w:val="it-IT"/>
              </w:rPr>
            </w:pPr>
            <w:r w:rsidRPr="009249C0">
              <w:rPr>
                <w:lang w:val="it-IT"/>
              </w:rPr>
              <w:t>Attività sportive, turistiche e per il tempo libero</w:t>
            </w:r>
          </w:p>
        </w:tc>
        <w:tc>
          <w:tcPr>
            <w:tcW w:w="0" w:type="auto"/>
            <w:vAlign w:val="center"/>
            <w:hideMark/>
          </w:tcPr>
          <w:p w14:paraId="65D34892" w14:textId="65EC89EB" w:rsidR="00DB0B87" w:rsidRPr="00DC0254" w:rsidRDefault="00B85769" w:rsidP="00DB0B87">
            <w:pPr>
              <w:pStyle w:val="Talellatesto"/>
            </w:pPr>
            <w:r w:rsidRPr="00DC0254">
              <w:t>PG19, PG05, PG03,  PE07</w:t>
            </w:r>
          </w:p>
        </w:tc>
        <w:tc>
          <w:tcPr>
            <w:tcW w:w="0" w:type="auto"/>
            <w:vAlign w:val="center"/>
            <w:hideMark/>
          </w:tcPr>
          <w:p w14:paraId="7593F48F" w14:textId="3E73EABE" w:rsidR="00DB0B87" w:rsidRPr="009249C0" w:rsidRDefault="00B85769" w:rsidP="00DB0B87">
            <w:pPr>
              <w:pStyle w:val="Talellatesto"/>
              <w:rPr>
                <w:lang w:val="it-IT"/>
              </w:rPr>
            </w:pPr>
            <w:r w:rsidRPr="009249C0">
              <w:rPr>
                <w:lang w:val="it-IT"/>
              </w:rPr>
              <w:t>Acquacoltura di specie marine generatrice di inquinamento marino, Raccolta di specie vegetali marine, Pesca raccolta di molluschi in ambiente marino (professionale e ricreativa) che genera perdita e disturbo agli habitat dei fondali, Attività di trasporto terrestre, marino ed aereo generatrici di inquinamento del mare</w:t>
            </w:r>
          </w:p>
        </w:tc>
      </w:tr>
    </w:tbl>
    <w:p w14:paraId="293A6AE2" w14:textId="77777777" w:rsidR="00DB0B87" w:rsidRPr="009249C0" w:rsidRDefault="00DB0B87" w:rsidP="00D24CF9">
      <w:pPr>
        <w:pStyle w:val="Titolo3"/>
        <w:tabs>
          <w:tab w:val="left" w:pos="567"/>
        </w:tabs>
        <w:ind w:right="139"/>
        <w:rPr>
          <w:color w:val="000000" w:themeColor="text1"/>
          <w:sz w:val="24"/>
        </w:rPr>
      </w:pPr>
    </w:p>
    <w:p w14:paraId="41232197" w14:textId="77777777" w:rsidR="00F53CDE" w:rsidRPr="008935F7" w:rsidRDefault="00B85769" w:rsidP="00D24CF9">
      <w:pPr>
        <w:pStyle w:val="Titolo3"/>
        <w:tabs>
          <w:tab w:val="left" w:pos="567"/>
        </w:tabs>
        <w:ind w:right="139"/>
        <w:rPr>
          <w:rFonts w:asciiTheme="minorHAnsi" w:hAnsiTheme="minorHAnsi" w:cstheme="minorHAnsi"/>
          <w:color w:val="000000" w:themeColor="text1"/>
          <w:sz w:val="24"/>
          <w:szCs w:val="24"/>
        </w:rPr>
      </w:pPr>
      <w:bookmarkStart w:id="24" w:name="_Toc215671692"/>
      <w:r w:rsidRPr="008935F7">
        <w:rPr>
          <w:rFonts w:asciiTheme="minorHAnsi" w:hAnsiTheme="minorHAnsi" w:cstheme="minorHAnsi"/>
          <w:color w:val="000000" w:themeColor="text1"/>
          <w:sz w:val="24"/>
          <w:szCs w:val="24"/>
        </w:rPr>
        <w:t>Misure regolamentari</w:t>
      </w:r>
      <w:bookmarkEnd w:id="24"/>
    </w:p>
    <w:p w14:paraId="7BCC6E40" w14:textId="77777777" w:rsidR="00F53CDE" w:rsidRPr="008935F7" w:rsidRDefault="00B85769" w:rsidP="00886CDC">
      <w:pPr>
        <w:pStyle w:val="Paragrafoelenco"/>
        <w:numPr>
          <w:ilvl w:val="0"/>
          <w:numId w:val="28"/>
        </w:numPr>
        <w:ind w:left="567" w:hanging="207"/>
        <w:rPr>
          <w:rFonts w:asciiTheme="minorHAnsi" w:hAnsiTheme="minorHAnsi" w:cstheme="minorHAnsi"/>
          <w:color w:val="000000" w:themeColor="text1"/>
        </w:rPr>
      </w:pPr>
      <w:r w:rsidRPr="008935F7">
        <w:rPr>
          <w:rFonts w:asciiTheme="minorHAnsi" w:hAnsiTheme="minorHAnsi" w:cstheme="minorHAnsi"/>
          <w:color w:val="000000" w:themeColor="text1"/>
        </w:rPr>
        <w:t xml:space="preserve">Nel Parco Sommerso della Gaiola le </w:t>
      </w:r>
      <w:r w:rsidR="00760BFE" w:rsidRPr="008935F7">
        <w:rPr>
          <w:rFonts w:asciiTheme="minorHAnsi" w:hAnsiTheme="minorHAnsi" w:cstheme="minorHAnsi"/>
          <w:color w:val="000000" w:themeColor="text1"/>
        </w:rPr>
        <w:t xml:space="preserve">attività turistiche, ricreative, professionali sono disciplinate dal </w:t>
      </w:r>
      <w:r w:rsidRPr="008935F7">
        <w:rPr>
          <w:rFonts w:asciiTheme="minorHAnsi" w:hAnsiTheme="minorHAnsi" w:cstheme="minorHAnsi"/>
          <w:color w:val="000000" w:themeColor="text1"/>
        </w:rPr>
        <w:t xml:space="preserve">Decreto Interministeriale del 07/08/2002 e del Disciplinare di Regolamentazione delle attività del Parco Sommerso di Gaiola prot. n. 62751 del 10/06/2021 ed eventuali modifiche e integrazioni successive. </w:t>
      </w:r>
    </w:p>
    <w:p w14:paraId="6CAE89A1" w14:textId="77777777" w:rsidR="00F53CDE" w:rsidRPr="008935F7" w:rsidRDefault="00B85769" w:rsidP="00886CDC">
      <w:pPr>
        <w:pStyle w:val="Paragrafoelenco"/>
        <w:numPr>
          <w:ilvl w:val="0"/>
          <w:numId w:val="28"/>
        </w:numPr>
        <w:ind w:left="567" w:hanging="207"/>
        <w:rPr>
          <w:rFonts w:asciiTheme="minorHAnsi" w:hAnsiTheme="minorHAnsi" w:cstheme="minorHAnsi"/>
          <w:color w:val="000000" w:themeColor="text1"/>
        </w:rPr>
      </w:pPr>
      <w:r w:rsidRPr="008935F7">
        <w:rPr>
          <w:rFonts w:asciiTheme="minorHAnsi" w:hAnsiTheme="minorHAnsi" w:cstheme="minorHAnsi"/>
          <w:color w:val="000000" w:themeColor="text1"/>
        </w:rPr>
        <w:t xml:space="preserve">All'interno della ZSC e relativo territorio demaniale costiero non è consentita alcuna alterazione, diretta o indiretta, delle caratteristiche chimiche e biologiche dell'acqua, l'immissione di qualsiasi sostanza tossica o inquinante, la discarica di rifiuti solidi o liquidi e l'immissione di scarichi di qualsiasi genere. Sono altresì vietati gli scarichi in ambito marino esterni alla ZSC il cui pennacchio di dispersione possa interessare il perimetro della ZSC. </w:t>
      </w:r>
    </w:p>
    <w:p w14:paraId="7EE2D368" w14:textId="77777777" w:rsidR="00F53CDE" w:rsidRPr="008935F7" w:rsidRDefault="00B85769" w:rsidP="00886CDC">
      <w:pPr>
        <w:pStyle w:val="Paragrafoelenco"/>
        <w:numPr>
          <w:ilvl w:val="0"/>
          <w:numId w:val="28"/>
        </w:numPr>
        <w:ind w:left="567" w:hanging="207"/>
        <w:rPr>
          <w:rFonts w:asciiTheme="minorHAnsi" w:hAnsiTheme="minorHAnsi" w:cstheme="minorHAnsi"/>
          <w:color w:val="000000" w:themeColor="text1"/>
        </w:rPr>
      </w:pPr>
      <w:r w:rsidRPr="008935F7">
        <w:rPr>
          <w:rFonts w:asciiTheme="minorHAnsi" w:hAnsiTheme="minorHAnsi" w:cstheme="minorHAnsi"/>
          <w:color w:val="000000" w:themeColor="text1"/>
        </w:rPr>
        <w:t>All'interno della ZSC e relativo territorio demaniale costiero non è consentita l'asportazione, il danneggiamento e la manomissione, anche parziale e temporanea, di formazioni geologiche, archeologiche e minerali;</w:t>
      </w:r>
    </w:p>
    <w:p w14:paraId="5ED5289A" w14:textId="4DDBA408" w:rsidR="00F53CDE" w:rsidRPr="008935F7" w:rsidRDefault="00B85769" w:rsidP="00886CDC">
      <w:pPr>
        <w:pStyle w:val="Paragrafoelenco"/>
        <w:numPr>
          <w:ilvl w:val="0"/>
          <w:numId w:val="28"/>
        </w:numPr>
        <w:ind w:left="567" w:hanging="207"/>
        <w:rPr>
          <w:rFonts w:asciiTheme="minorHAnsi" w:hAnsiTheme="minorHAnsi" w:cstheme="minorHAnsi"/>
          <w:color w:val="000000" w:themeColor="text1"/>
        </w:rPr>
      </w:pPr>
      <w:r w:rsidRPr="008935F7">
        <w:rPr>
          <w:rFonts w:asciiTheme="minorHAnsi" w:hAnsiTheme="minorHAnsi" w:cstheme="minorHAnsi"/>
          <w:color w:val="000000" w:themeColor="text1"/>
        </w:rPr>
        <w:t xml:space="preserve">All'interno della ZSC e relativo territorio demaniale costiero, non sono consentite attività di scavo, prelievo e movimentazione dei sedimenti e realizzazione di opere e barriere in mare </w:t>
      </w:r>
      <w:r w:rsidR="00833832" w:rsidRPr="008935F7">
        <w:rPr>
          <w:rFonts w:asciiTheme="minorHAnsi" w:hAnsiTheme="minorHAnsi" w:cstheme="minorHAnsi"/>
          <w:color w:val="000000" w:themeColor="text1"/>
        </w:rPr>
        <w:t xml:space="preserve">e/o sulla costa </w:t>
      </w:r>
      <w:r w:rsidRPr="008935F7">
        <w:rPr>
          <w:rFonts w:asciiTheme="minorHAnsi" w:hAnsiTheme="minorHAnsi" w:cstheme="minorHAnsi"/>
          <w:color w:val="000000" w:themeColor="text1"/>
        </w:rPr>
        <w:t>(ivi comprese scogliere frangiflutti e soffolte</w:t>
      </w:r>
      <w:r w:rsidR="00436FE0">
        <w:rPr>
          <w:rFonts w:asciiTheme="minorHAnsi" w:hAnsiTheme="minorHAnsi" w:cstheme="minorHAnsi"/>
          <w:color w:val="000000" w:themeColor="text1"/>
        </w:rPr>
        <w:t>)</w:t>
      </w:r>
      <w:r w:rsidRPr="008935F7">
        <w:rPr>
          <w:rFonts w:asciiTheme="minorHAnsi" w:hAnsiTheme="minorHAnsi" w:cstheme="minorHAnsi"/>
          <w:color w:val="000000" w:themeColor="text1"/>
        </w:rPr>
        <w:t>. E' altresì vietata la realizzazione di qualsiasi opera di carattere civile, industriale e/o militare, ivi compresi impianti di produzione energetica rinnovabile, quali parchi eolici e similari;</w:t>
      </w:r>
    </w:p>
    <w:p w14:paraId="32838479" w14:textId="77777777" w:rsidR="00F53CDE" w:rsidRPr="008935F7" w:rsidRDefault="00B85769" w:rsidP="00886CDC">
      <w:pPr>
        <w:pStyle w:val="Paragrafoelenco"/>
        <w:numPr>
          <w:ilvl w:val="0"/>
          <w:numId w:val="28"/>
        </w:numPr>
        <w:ind w:left="567" w:hanging="207"/>
        <w:rPr>
          <w:rFonts w:asciiTheme="minorHAnsi" w:hAnsiTheme="minorHAnsi" w:cstheme="minorHAnsi"/>
          <w:color w:val="000000" w:themeColor="text1"/>
        </w:rPr>
      </w:pPr>
      <w:r w:rsidRPr="008935F7">
        <w:rPr>
          <w:rFonts w:asciiTheme="minorHAnsi" w:hAnsiTheme="minorHAnsi" w:cstheme="minorHAnsi"/>
          <w:color w:val="000000" w:themeColor="text1"/>
        </w:rPr>
        <w:lastRenderedPageBreak/>
        <w:t>All'interno della ZSC non è consentita la posa di cavi, elettrodotti, gasdotti, tubature per reti idriche e fognarie, ed ogni altra tipologia di condotta sottomarina. Le condotte esistenti, attive o non più in esercizio, dovranno progressivamente essere rimosse per consentire il ripristino degli habitat;</w:t>
      </w:r>
    </w:p>
    <w:p w14:paraId="7A7DD857" w14:textId="77777777" w:rsidR="00F53CDE" w:rsidRPr="008935F7" w:rsidRDefault="00B85769" w:rsidP="00886CDC">
      <w:pPr>
        <w:pStyle w:val="Paragrafoelenco"/>
        <w:numPr>
          <w:ilvl w:val="0"/>
          <w:numId w:val="28"/>
        </w:numPr>
        <w:ind w:left="567" w:hanging="207"/>
        <w:rPr>
          <w:rFonts w:asciiTheme="minorHAnsi" w:hAnsiTheme="minorHAnsi" w:cstheme="minorHAnsi"/>
          <w:color w:val="000000" w:themeColor="text1"/>
        </w:rPr>
      </w:pPr>
      <w:r w:rsidRPr="008935F7">
        <w:rPr>
          <w:rFonts w:asciiTheme="minorHAnsi" w:hAnsiTheme="minorHAnsi" w:cstheme="minorHAnsi"/>
          <w:color w:val="000000" w:themeColor="text1"/>
        </w:rPr>
        <w:t xml:space="preserve">All'interno della ZSC e relativo territorio demaniale costiero non sono consentite le realizzazioni di opere seppur temporanee per la realizzazione o ampliamento di lidi, ormeggi, impianti sportivi e per il turismo nautico/balneare ed il tempo libero. </w:t>
      </w:r>
      <w:r w:rsidR="00A93C9D" w:rsidRPr="008935F7">
        <w:rPr>
          <w:rFonts w:asciiTheme="minorHAnsi" w:hAnsiTheme="minorHAnsi" w:cstheme="minorHAnsi"/>
          <w:color w:val="000000" w:themeColor="text1"/>
        </w:rPr>
        <w:t>I lidi esistenti</w:t>
      </w:r>
      <w:r w:rsidRPr="008935F7">
        <w:rPr>
          <w:rFonts w:asciiTheme="minorHAnsi" w:hAnsiTheme="minorHAnsi" w:cstheme="minorHAnsi"/>
          <w:color w:val="000000" w:themeColor="text1"/>
        </w:rPr>
        <w:t xml:space="preserve"> dovranno apporre apposita cartellonistica che fornisca tutte le informazioni utili sulla ZSC, adottare tutte le ulteriori misure necessarie per informare i propri utenti circa le norme comportamentali da tenere per non arrecare danno e disturbo agli habitat e specie presenti, e prevedere strategie gestionali che riducano progressivamente la produzione di rifiuti in loco;</w:t>
      </w:r>
    </w:p>
    <w:p w14:paraId="48E17F43" w14:textId="5428C1F9" w:rsidR="00F53CDE" w:rsidRPr="008935F7" w:rsidRDefault="00B85769" w:rsidP="00886CDC">
      <w:pPr>
        <w:pStyle w:val="Paragrafoelenco"/>
        <w:numPr>
          <w:ilvl w:val="0"/>
          <w:numId w:val="28"/>
        </w:numPr>
        <w:ind w:left="567" w:hanging="207"/>
        <w:rPr>
          <w:rFonts w:asciiTheme="minorHAnsi" w:hAnsiTheme="minorHAnsi" w:cstheme="minorHAnsi"/>
          <w:color w:val="000000" w:themeColor="text1"/>
        </w:rPr>
      </w:pPr>
      <w:r w:rsidRPr="008935F7">
        <w:rPr>
          <w:rFonts w:asciiTheme="minorHAnsi" w:hAnsiTheme="minorHAnsi" w:cstheme="minorHAnsi"/>
          <w:color w:val="000000" w:themeColor="text1"/>
        </w:rPr>
        <w:t>All'interno della ZSC e per una fascia di 1500 m intorno al perimetro della ZSC, è vietato l'esercizio di attività di acquacoltura di qualsiasi genere, ivi compresa quella di carattere sperimentale. E' altresì vietato il rilascio delle relative concessioni</w:t>
      </w:r>
      <w:r w:rsidR="00FF38A3">
        <w:rPr>
          <w:rFonts w:asciiTheme="minorHAnsi" w:hAnsiTheme="minorHAnsi" w:cstheme="minorHAnsi"/>
          <w:color w:val="000000" w:themeColor="text1"/>
        </w:rPr>
        <w:t xml:space="preserve"> allo scadere di quelle esistenti che potranno continuare l'attività fino a naturale scadenza delle stesse;</w:t>
      </w:r>
    </w:p>
    <w:p w14:paraId="0DDBF859" w14:textId="77777777" w:rsidR="00F53CDE" w:rsidRPr="008935F7" w:rsidRDefault="00B85769" w:rsidP="00886CDC">
      <w:pPr>
        <w:pStyle w:val="Paragrafoelenco"/>
        <w:numPr>
          <w:ilvl w:val="0"/>
          <w:numId w:val="28"/>
        </w:numPr>
        <w:ind w:left="567" w:hanging="207"/>
        <w:rPr>
          <w:rFonts w:asciiTheme="minorHAnsi" w:hAnsiTheme="minorHAnsi" w:cstheme="minorHAnsi"/>
          <w:color w:val="000000" w:themeColor="text1"/>
        </w:rPr>
      </w:pPr>
      <w:r w:rsidRPr="008935F7">
        <w:rPr>
          <w:rFonts w:asciiTheme="minorHAnsi" w:hAnsiTheme="minorHAnsi" w:cstheme="minorHAnsi"/>
          <w:color w:val="000000" w:themeColor="text1"/>
        </w:rPr>
        <w:t>Nella ZSC non sono consentite la navigazione e la sosta delle navi e le attività marittime commerciali di qualsiasi genere, ivi compreso il trasporto passeggeri. Sono altresì vietate altre attività che possano costituire pericolo o turbamento delle specie vegetali/animali e habitat quali l’utilizzo di moto d’acqua o acquascooter e mezzi similari, la pratica dello sci nautico e sport acquatici similari;</w:t>
      </w:r>
    </w:p>
    <w:p w14:paraId="4AD31AFD" w14:textId="77777777" w:rsidR="00F53CDE" w:rsidRPr="008935F7" w:rsidRDefault="00886CDC" w:rsidP="00886CDC">
      <w:pPr>
        <w:pStyle w:val="Paragrafoelenco"/>
        <w:numPr>
          <w:ilvl w:val="0"/>
          <w:numId w:val="28"/>
        </w:numPr>
        <w:ind w:left="567" w:hanging="207"/>
        <w:rPr>
          <w:rFonts w:asciiTheme="minorHAnsi" w:hAnsiTheme="minorHAnsi" w:cstheme="minorHAnsi"/>
          <w:color w:val="000000" w:themeColor="text1"/>
        </w:rPr>
      </w:pPr>
      <w:r w:rsidRPr="008935F7">
        <w:rPr>
          <w:rFonts w:asciiTheme="minorHAnsi" w:hAnsiTheme="minorHAnsi" w:cstheme="minorHAnsi"/>
          <w:color w:val="000000" w:themeColor="text1"/>
        </w:rPr>
        <w:t>È</w:t>
      </w:r>
      <w:r w:rsidR="00B85769" w:rsidRPr="008935F7">
        <w:rPr>
          <w:rFonts w:asciiTheme="minorHAnsi" w:hAnsiTheme="minorHAnsi" w:cstheme="minorHAnsi"/>
          <w:color w:val="000000" w:themeColor="text1"/>
        </w:rPr>
        <w:t xml:space="preserve"> fatto obbligo ai concessionari dei pontili e dei punti di attracco nei porti limitrofi alla ZSC di dotarsi di sistemi di raccolta delle acque nere e di sentina dai serbatoi delle imbarcazioni. </w:t>
      </w:r>
      <w:r w:rsidR="00A93C9D" w:rsidRPr="008935F7">
        <w:rPr>
          <w:rFonts w:asciiTheme="minorHAnsi" w:hAnsiTheme="minorHAnsi" w:cstheme="minorHAnsi"/>
          <w:color w:val="000000" w:themeColor="text1"/>
        </w:rPr>
        <w:t>È</w:t>
      </w:r>
      <w:r w:rsidR="00B85769" w:rsidRPr="008935F7">
        <w:rPr>
          <w:rFonts w:asciiTheme="minorHAnsi" w:hAnsiTheme="minorHAnsi" w:cstheme="minorHAnsi"/>
          <w:color w:val="000000" w:themeColor="text1"/>
        </w:rPr>
        <w:t xml:space="preserve"> fatto obbligo altresì di dotarsi di sistemi di raccolta differenziata, compreso tossici e nocivi, sotto il coordinamento dell’Autorità Marittima e il relativo piano portuale di raccolta;</w:t>
      </w:r>
    </w:p>
    <w:p w14:paraId="1FBF3FA4" w14:textId="77777777" w:rsidR="00F53CDE" w:rsidRPr="008935F7" w:rsidRDefault="00B85769" w:rsidP="004E5E03">
      <w:pPr>
        <w:pStyle w:val="Paragrafoelenco"/>
        <w:numPr>
          <w:ilvl w:val="0"/>
          <w:numId w:val="28"/>
        </w:numPr>
        <w:ind w:left="567" w:hanging="283"/>
        <w:rPr>
          <w:rFonts w:asciiTheme="minorHAnsi" w:hAnsiTheme="minorHAnsi" w:cstheme="minorHAnsi"/>
          <w:color w:val="000000" w:themeColor="text1"/>
        </w:rPr>
      </w:pPr>
      <w:r w:rsidRPr="008935F7">
        <w:rPr>
          <w:rFonts w:asciiTheme="minorHAnsi" w:hAnsiTheme="minorHAnsi" w:cstheme="minorHAnsi"/>
          <w:color w:val="000000" w:themeColor="text1"/>
        </w:rPr>
        <w:t xml:space="preserve">Nella ZSC non è consentito l'uso di impianti di amplificazione sonora, della voce e di segnali </w:t>
      </w:r>
      <w:r w:rsidR="004E5E03">
        <w:rPr>
          <w:rFonts w:asciiTheme="minorHAnsi" w:hAnsiTheme="minorHAnsi" w:cstheme="minorHAnsi"/>
          <w:color w:val="000000" w:themeColor="text1"/>
        </w:rPr>
        <w:t xml:space="preserve">    </w:t>
      </w:r>
      <w:r w:rsidRPr="008935F7">
        <w:rPr>
          <w:rFonts w:asciiTheme="minorHAnsi" w:hAnsiTheme="minorHAnsi" w:cstheme="minorHAnsi"/>
          <w:color w:val="000000" w:themeColor="text1"/>
        </w:rPr>
        <w:t>acustici o sonori fatto salvo che per motivi di emergenza in mare e di servizio;</w:t>
      </w:r>
    </w:p>
    <w:p w14:paraId="06F9475B" w14:textId="77777777" w:rsidR="00F53CDE" w:rsidRPr="008935F7" w:rsidRDefault="00B85769" w:rsidP="008935F7">
      <w:pPr>
        <w:pStyle w:val="Paragrafoelenco"/>
        <w:numPr>
          <w:ilvl w:val="0"/>
          <w:numId w:val="28"/>
        </w:numPr>
        <w:rPr>
          <w:rFonts w:asciiTheme="minorHAnsi" w:hAnsiTheme="minorHAnsi" w:cstheme="minorHAnsi"/>
          <w:color w:val="000000" w:themeColor="text1"/>
        </w:rPr>
      </w:pPr>
      <w:r w:rsidRPr="008935F7">
        <w:rPr>
          <w:rFonts w:asciiTheme="minorHAnsi" w:hAnsiTheme="minorHAnsi" w:cstheme="minorHAnsi"/>
          <w:color w:val="000000" w:themeColor="text1"/>
        </w:rPr>
        <w:t xml:space="preserve">Nelle aree della ZSC esterne al Parco sommerso di Gaiola, ai pescatori residenti nel Comune di Napoli, è consentita l'attività professionale di "piccola pesca costiera", quale definita dal D.M. MIPAAFT n. 210 del 16.05.2019 e s.m.i., con l'esclusione delle attività di pesca praticate con reti da traino, draghe, ciancioli, sciabiche da spiaggia, ed altri attrezzi che abbiano contatto diretto con i fondali. E' altresì vietata la pesca con reti derivanti e a circuizione, con fonti luminose, con palangari e la pesca, cattura e detenzione a bordo delle specie riportate nell'Art. 17 Comma 3 del Disciplinare di Regolamentazione delle attività del Parco Sommerso di Gaiola prot. n. 62751 del 10/06/2021 ed eventuali modifiche e integrazioni successive. Gli attrezzi da pesca utilizzati devono essere debitamente segnalati secondo quanto previsto dalla normativa vigente. Gli attrezzi non segnalati potranno essere rimossi quali rifiuti; </w:t>
      </w:r>
    </w:p>
    <w:p w14:paraId="24331A32" w14:textId="77777777" w:rsidR="00F53CDE" w:rsidRPr="008935F7" w:rsidRDefault="00B85769" w:rsidP="008935F7">
      <w:pPr>
        <w:pStyle w:val="Paragrafoelenco"/>
        <w:numPr>
          <w:ilvl w:val="0"/>
          <w:numId w:val="28"/>
        </w:numPr>
        <w:rPr>
          <w:rFonts w:asciiTheme="minorHAnsi" w:hAnsiTheme="minorHAnsi" w:cstheme="minorHAnsi"/>
          <w:color w:val="000000" w:themeColor="text1"/>
        </w:rPr>
      </w:pPr>
      <w:r w:rsidRPr="008935F7">
        <w:rPr>
          <w:rFonts w:asciiTheme="minorHAnsi" w:hAnsiTheme="minorHAnsi" w:cstheme="minorHAnsi"/>
          <w:color w:val="000000" w:themeColor="text1"/>
        </w:rPr>
        <w:t>Nelle aree della ZSC esterne al Parco sommerso di Gaiola è consentita la pesca sportiva e ricreativa con esclusione dell'utilizzo di esche vive ed esche alloctone di qualsiasi genere, fonti luminose, palangari, attrezzi da traina (comprese lenze), filacciosi, nasse, natelli, coppo/bilancia, fiocina, attrezzi da posta, drifting all'ancora; sono altresì vietate le gare di pesca sportiva, la pesca di organismi sotto taglia (con particolare riferimento al Reg. CE 1967/2006, Reg. CE 520/2007, D.P.R. 1639/68 e successive modifiche),  e la pesca, cattura e detenzione delle specie riportate nell'Art. 17 Comma 3 del Disciplinare di Regolamentazione delle attività del Parco Sommerso di Gaiola prot. n. 62751 del 10/06/2021 ed eventuali modifiche e integrazioni successive;</w:t>
      </w:r>
    </w:p>
    <w:p w14:paraId="5780A31D" w14:textId="77777777" w:rsidR="00F53CDE" w:rsidRPr="008935F7" w:rsidRDefault="00B85769" w:rsidP="008935F7">
      <w:pPr>
        <w:pStyle w:val="Paragrafoelenco"/>
        <w:numPr>
          <w:ilvl w:val="0"/>
          <w:numId w:val="28"/>
        </w:numPr>
        <w:rPr>
          <w:rFonts w:asciiTheme="minorHAnsi" w:hAnsiTheme="minorHAnsi" w:cstheme="minorHAnsi"/>
          <w:color w:val="000000" w:themeColor="text1"/>
        </w:rPr>
      </w:pPr>
      <w:r w:rsidRPr="008935F7">
        <w:rPr>
          <w:rFonts w:asciiTheme="minorHAnsi" w:hAnsiTheme="minorHAnsi" w:cstheme="minorHAnsi"/>
          <w:color w:val="000000" w:themeColor="text1"/>
        </w:rPr>
        <w:lastRenderedPageBreak/>
        <w:t xml:space="preserve">Nelle aree della ZSC esterne al Parco sommerso di Gaiola la navigazione a motore ai natanti e alle imbarcazioni da diporto è consentita a velocità non superiore a </w:t>
      </w:r>
      <w:proofErr w:type="gramStart"/>
      <w:r w:rsidRPr="008935F7">
        <w:rPr>
          <w:rFonts w:asciiTheme="minorHAnsi" w:hAnsiTheme="minorHAnsi" w:cstheme="minorHAnsi"/>
          <w:color w:val="000000" w:themeColor="text1"/>
        </w:rPr>
        <w:t>5</w:t>
      </w:r>
      <w:proofErr w:type="gramEnd"/>
      <w:r w:rsidRPr="008935F7">
        <w:rPr>
          <w:rFonts w:asciiTheme="minorHAnsi" w:hAnsiTheme="minorHAnsi" w:cstheme="minorHAnsi"/>
          <w:color w:val="000000" w:themeColor="text1"/>
        </w:rPr>
        <w:t xml:space="preserve"> nodi, esclusivamente in assetto dislocante e nel rispetto di tutte le vigenti circa la distanza dalla costa e la sicurezza in mare;</w:t>
      </w:r>
    </w:p>
    <w:p w14:paraId="7CFE7D27" w14:textId="77777777" w:rsidR="00F53CDE" w:rsidRPr="008935F7" w:rsidRDefault="00B85769" w:rsidP="008935F7">
      <w:pPr>
        <w:pStyle w:val="Paragrafoelenco"/>
        <w:numPr>
          <w:ilvl w:val="0"/>
          <w:numId w:val="28"/>
        </w:numPr>
        <w:rPr>
          <w:rFonts w:asciiTheme="minorHAnsi" w:hAnsiTheme="minorHAnsi" w:cstheme="minorHAnsi"/>
          <w:color w:val="000000" w:themeColor="text1"/>
        </w:rPr>
      </w:pPr>
      <w:r w:rsidRPr="008935F7">
        <w:rPr>
          <w:rFonts w:asciiTheme="minorHAnsi" w:hAnsiTheme="minorHAnsi" w:cstheme="minorHAnsi"/>
          <w:color w:val="000000" w:themeColor="text1"/>
        </w:rPr>
        <w:t>Nelle aree della ZSC esterne al Parco sommerso di Gaiola è consentito l'ancoraggio a natanti e imbarcazioni da diporto su fondali inerti, non classificati come HT 1210 e 1170, nel rispetto di tutte le vigenti circa la distanza dalla costa e la sicurezza in mare;</w:t>
      </w:r>
    </w:p>
    <w:p w14:paraId="4A143768" w14:textId="77777777" w:rsidR="00F53CDE" w:rsidRPr="008935F7" w:rsidRDefault="00B85769" w:rsidP="008935F7">
      <w:pPr>
        <w:pStyle w:val="Paragrafoelenco"/>
        <w:numPr>
          <w:ilvl w:val="0"/>
          <w:numId w:val="28"/>
        </w:numPr>
        <w:rPr>
          <w:rFonts w:asciiTheme="minorHAnsi" w:hAnsiTheme="minorHAnsi" w:cstheme="minorHAnsi"/>
          <w:color w:val="000000" w:themeColor="text1"/>
        </w:rPr>
      </w:pPr>
      <w:r w:rsidRPr="008935F7">
        <w:rPr>
          <w:rFonts w:asciiTheme="minorHAnsi" w:hAnsiTheme="minorHAnsi" w:cstheme="minorHAnsi"/>
          <w:color w:val="000000" w:themeColor="text1"/>
        </w:rPr>
        <w:t>Nelle aree della ZSC esterne al Parco sommerso di Gaiola le attività di immersione subacquea devono essere svolte da associazioni e centri sub di comprovata esperienza secondo il seguente codice di condotta:</w:t>
      </w:r>
    </w:p>
    <w:p w14:paraId="049E5C8A" w14:textId="77777777" w:rsidR="00F53CDE" w:rsidRPr="008935F7" w:rsidRDefault="00B85769" w:rsidP="008935F7">
      <w:pPr>
        <w:pStyle w:val="Paragrafoelenco"/>
        <w:numPr>
          <w:ilvl w:val="1"/>
          <w:numId w:val="28"/>
        </w:numPr>
        <w:rPr>
          <w:rFonts w:asciiTheme="minorHAnsi" w:hAnsiTheme="minorHAnsi" w:cstheme="minorHAnsi"/>
          <w:color w:val="000000" w:themeColor="text1"/>
        </w:rPr>
      </w:pPr>
      <w:r w:rsidRPr="008935F7">
        <w:rPr>
          <w:rFonts w:asciiTheme="minorHAnsi" w:hAnsiTheme="minorHAnsi" w:cstheme="minorHAnsi"/>
          <w:color w:val="000000" w:themeColor="text1"/>
        </w:rPr>
        <w:t>non è consentito il contatto con il fondo marino, l’asportazione anche parziale e il danneggiamento di qualsiasi organismo e/o materiale di natura geologica, biologica e archeologica;</w:t>
      </w:r>
    </w:p>
    <w:p w14:paraId="4A50BFBF" w14:textId="77777777" w:rsidR="00F53CDE" w:rsidRPr="008935F7" w:rsidRDefault="00B85769" w:rsidP="008935F7">
      <w:pPr>
        <w:pStyle w:val="Paragrafoelenco"/>
        <w:numPr>
          <w:ilvl w:val="1"/>
          <w:numId w:val="28"/>
        </w:numPr>
        <w:rPr>
          <w:rFonts w:asciiTheme="minorHAnsi" w:hAnsiTheme="minorHAnsi" w:cstheme="minorHAnsi"/>
          <w:color w:val="000000" w:themeColor="text1"/>
        </w:rPr>
      </w:pPr>
      <w:r w:rsidRPr="008935F7">
        <w:rPr>
          <w:rFonts w:asciiTheme="minorHAnsi" w:hAnsiTheme="minorHAnsi" w:cstheme="minorHAnsi"/>
          <w:color w:val="000000" w:themeColor="text1"/>
        </w:rPr>
        <w:t>non è consentito dare cibo e/o arrecare disturbo agli organismi marini, introdurre o abbandonare qualsiasi materiale e, in generale, tenere comportamenti che disturbino gli organismi;</w:t>
      </w:r>
    </w:p>
    <w:p w14:paraId="16D8E346" w14:textId="77777777" w:rsidR="00F53CDE" w:rsidRPr="008935F7" w:rsidRDefault="00B85769" w:rsidP="008935F7">
      <w:pPr>
        <w:pStyle w:val="Paragrafoelenco"/>
        <w:numPr>
          <w:ilvl w:val="1"/>
          <w:numId w:val="28"/>
        </w:numPr>
        <w:rPr>
          <w:rFonts w:asciiTheme="minorHAnsi" w:hAnsiTheme="minorHAnsi" w:cstheme="minorHAnsi"/>
          <w:color w:val="000000" w:themeColor="text1"/>
        </w:rPr>
      </w:pPr>
      <w:r w:rsidRPr="008935F7">
        <w:rPr>
          <w:rFonts w:asciiTheme="minorHAnsi" w:hAnsiTheme="minorHAnsi" w:cstheme="minorHAnsi"/>
          <w:color w:val="000000" w:themeColor="text1"/>
        </w:rPr>
        <w:t>è fatto obbligo di mantenere l’attrezzatura subacquea quanto più possibile aderente al corpo;</w:t>
      </w:r>
    </w:p>
    <w:p w14:paraId="1993A297" w14:textId="77777777" w:rsidR="00F53CDE" w:rsidRPr="008935F7" w:rsidRDefault="00B85769" w:rsidP="008935F7">
      <w:pPr>
        <w:pStyle w:val="Paragrafoelenco"/>
        <w:numPr>
          <w:ilvl w:val="1"/>
          <w:numId w:val="28"/>
        </w:numPr>
        <w:rPr>
          <w:rFonts w:asciiTheme="minorHAnsi" w:hAnsiTheme="minorHAnsi" w:cstheme="minorHAnsi"/>
          <w:color w:val="000000" w:themeColor="text1"/>
        </w:rPr>
      </w:pPr>
      <w:r w:rsidRPr="008935F7">
        <w:rPr>
          <w:rFonts w:asciiTheme="minorHAnsi" w:hAnsiTheme="minorHAnsi" w:cstheme="minorHAnsi"/>
          <w:color w:val="000000" w:themeColor="text1"/>
        </w:rPr>
        <w:t>è fatto obbligo di segnalare al Soggetto gestore la presenza sui fondali del Parco sommerso di rifiuti, materiali pericolosi, attrezzi da pesca abbandonati e/o illegali, nonché reperti archeologici a rischio;</w:t>
      </w:r>
    </w:p>
    <w:p w14:paraId="4FD12A22" w14:textId="77777777" w:rsidR="00F53CDE" w:rsidRPr="008935F7" w:rsidRDefault="00B85769" w:rsidP="008935F7">
      <w:pPr>
        <w:pStyle w:val="Paragrafoelenco"/>
        <w:numPr>
          <w:ilvl w:val="1"/>
          <w:numId w:val="28"/>
        </w:numPr>
        <w:rPr>
          <w:rFonts w:asciiTheme="minorHAnsi" w:hAnsiTheme="minorHAnsi" w:cstheme="minorHAnsi"/>
          <w:color w:val="000000" w:themeColor="text1"/>
        </w:rPr>
      </w:pPr>
      <w:r w:rsidRPr="008935F7">
        <w:rPr>
          <w:rFonts w:asciiTheme="minorHAnsi" w:hAnsiTheme="minorHAnsi" w:cstheme="minorHAnsi"/>
          <w:color w:val="000000" w:themeColor="text1"/>
        </w:rPr>
        <w:t>non è consentito l’uso di mezzi ausiliari di propulsione subacquea, ad eccezione di quelli eventualmente utilizzati dalle persone disabili.</w:t>
      </w:r>
    </w:p>
    <w:p w14:paraId="264A4BCB" w14:textId="77777777" w:rsidR="00F95FA2" w:rsidRPr="008935F7" w:rsidRDefault="00B85769" w:rsidP="008935F7">
      <w:pPr>
        <w:pStyle w:val="Paragrafoelenco"/>
        <w:numPr>
          <w:ilvl w:val="0"/>
          <w:numId w:val="28"/>
        </w:numPr>
        <w:rPr>
          <w:rFonts w:asciiTheme="minorHAnsi" w:hAnsiTheme="minorHAnsi" w:cstheme="minorHAnsi"/>
          <w:color w:val="000000" w:themeColor="text1"/>
        </w:rPr>
      </w:pPr>
      <w:r w:rsidRPr="008935F7">
        <w:rPr>
          <w:rFonts w:asciiTheme="minorHAnsi" w:hAnsiTheme="minorHAnsi" w:cstheme="minorHAnsi"/>
          <w:color w:val="000000" w:themeColor="text1"/>
        </w:rPr>
        <w:t>è fatto divieto dell’uso di pesticidi sistemici neonicotinoidi, in particolare, quelli a base di clothianidin, thiamethoxam e imidacloprid, e dell’impiego di sementi trattate con tali prodotti; è altresì vietato l’uso e la detenzione di prodotti fitosanitari contenenti la sostanza attiva “glifosate”</w:t>
      </w:r>
    </w:p>
    <w:p w14:paraId="0B4A84BD" w14:textId="77777777" w:rsidR="00F95FA2" w:rsidRPr="008935F7" w:rsidRDefault="00B85769" w:rsidP="008935F7">
      <w:pPr>
        <w:pStyle w:val="Paragrafoelenco"/>
        <w:numPr>
          <w:ilvl w:val="0"/>
          <w:numId w:val="28"/>
        </w:numPr>
        <w:rPr>
          <w:rFonts w:asciiTheme="minorHAnsi" w:hAnsiTheme="minorHAnsi" w:cstheme="minorHAnsi"/>
          <w:color w:val="000000" w:themeColor="text1"/>
        </w:rPr>
      </w:pPr>
      <w:r w:rsidRPr="008935F7">
        <w:rPr>
          <w:rFonts w:asciiTheme="minorHAnsi" w:hAnsiTheme="minorHAnsi" w:cstheme="minorHAnsi"/>
          <w:color w:val="000000" w:themeColor="text1"/>
        </w:rPr>
        <w:t>Qualunque piano, programma, progetto, intervento o azione deve assicurare il rispetto degli obiettivi target degli attributi definiti nella sez. 2 per ciascun habitat e specie</w:t>
      </w:r>
    </w:p>
    <w:p w14:paraId="44D2FFE8" w14:textId="77777777" w:rsidR="00F53CDE" w:rsidRPr="008935F7" w:rsidRDefault="00F53CDE" w:rsidP="00D24CF9">
      <w:pPr>
        <w:tabs>
          <w:tab w:val="left" w:pos="567"/>
        </w:tabs>
        <w:ind w:right="139"/>
        <w:jc w:val="both"/>
        <w:rPr>
          <w:rFonts w:asciiTheme="minorHAnsi" w:hAnsiTheme="minorHAnsi" w:cstheme="minorHAnsi"/>
          <w:color w:val="000000" w:themeColor="text1"/>
        </w:rPr>
      </w:pPr>
    </w:p>
    <w:p w14:paraId="6DB0386D" w14:textId="77777777" w:rsidR="00F53CDE" w:rsidRPr="008935F7" w:rsidRDefault="00B85769" w:rsidP="00F95FA2">
      <w:pPr>
        <w:pStyle w:val="Titolo3"/>
        <w:tabs>
          <w:tab w:val="left" w:pos="567"/>
        </w:tabs>
        <w:ind w:right="139"/>
        <w:rPr>
          <w:rFonts w:asciiTheme="minorHAnsi" w:hAnsiTheme="minorHAnsi" w:cstheme="minorHAnsi"/>
          <w:color w:val="000000" w:themeColor="text1"/>
          <w:sz w:val="24"/>
        </w:rPr>
      </w:pPr>
      <w:bookmarkStart w:id="25" w:name="_Toc215671693"/>
      <w:r w:rsidRPr="008935F7">
        <w:rPr>
          <w:rFonts w:asciiTheme="minorHAnsi" w:hAnsiTheme="minorHAnsi" w:cstheme="minorHAnsi"/>
          <w:color w:val="000000" w:themeColor="text1"/>
          <w:sz w:val="24"/>
        </w:rPr>
        <w:t>Interventi attivi</w:t>
      </w:r>
      <w:bookmarkEnd w:id="25"/>
    </w:p>
    <w:p w14:paraId="1C71A2F0" w14:textId="35498C63" w:rsidR="004F0D1B" w:rsidRPr="008935F7" w:rsidRDefault="00B61B4E" w:rsidP="004E5E03">
      <w:pPr>
        <w:pStyle w:val="Paragrafoelenco"/>
        <w:numPr>
          <w:ilvl w:val="0"/>
          <w:numId w:val="30"/>
        </w:numPr>
        <w:ind w:left="567" w:hanging="283"/>
        <w:rPr>
          <w:rFonts w:asciiTheme="minorHAnsi" w:hAnsiTheme="minorHAnsi" w:cstheme="minorHAnsi"/>
          <w:color w:val="000000" w:themeColor="text1"/>
        </w:rPr>
      </w:pPr>
      <w:r>
        <w:rPr>
          <w:rFonts w:asciiTheme="minorHAnsi" w:hAnsiTheme="minorHAnsi" w:cstheme="minorHAnsi"/>
          <w:color w:val="000000" w:themeColor="text1"/>
        </w:rPr>
        <w:t xml:space="preserve">Per contribuire alla risoluzione della procedura di infrazione comunitaria n. </w:t>
      </w:r>
      <w:r>
        <w:rPr>
          <w:rFonts w:ascii="Arial" w:hAnsi="Arial" w:cs="Arial"/>
          <w:sz w:val="22"/>
          <w:szCs w:val="22"/>
        </w:rPr>
        <w:t>2021/2821,</w:t>
      </w:r>
      <w:r w:rsidRPr="00B75E09">
        <w:rPr>
          <w:rFonts w:ascii="Arial" w:hAnsi="Arial" w:cs="Arial"/>
          <w:sz w:val="22"/>
          <w:szCs w:val="22"/>
        </w:rPr>
        <w:t xml:space="preserve"> </w:t>
      </w:r>
      <w:r>
        <w:rPr>
          <w:rFonts w:asciiTheme="minorHAnsi" w:hAnsiTheme="minorHAnsi" w:cstheme="minorHAnsi"/>
          <w:color w:val="000000" w:themeColor="text1"/>
        </w:rPr>
        <w:t>s</w:t>
      </w:r>
      <w:r w:rsidR="00B85769" w:rsidRPr="008935F7">
        <w:rPr>
          <w:rFonts w:asciiTheme="minorHAnsi" w:hAnsiTheme="minorHAnsi" w:cstheme="minorHAnsi"/>
          <w:color w:val="000000" w:themeColor="text1"/>
        </w:rPr>
        <w:t xml:space="preserve">ulla base degli studi del Progetto MedPAN </w:t>
      </w:r>
      <w:r w:rsidR="00B85769" w:rsidRPr="008935F7">
        <w:rPr>
          <w:rFonts w:asciiTheme="minorHAnsi" w:hAnsiTheme="minorHAnsi" w:cstheme="minorHAnsi"/>
          <w:i/>
          <w:iCs/>
          <w:color w:val="000000" w:themeColor="text1"/>
        </w:rPr>
        <w:t xml:space="preserve">Territorial Analysis for the Integrated Management of the Posillipo Coastline (2015-2016) </w:t>
      </w:r>
      <w:r w:rsidR="00B85769" w:rsidRPr="008935F7">
        <w:rPr>
          <w:rFonts w:asciiTheme="minorHAnsi" w:hAnsiTheme="minorHAnsi" w:cstheme="minorHAnsi"/>
          <w:color w:val="000000" w:themeColor="text1"/>
        </w:rPr>
        <w:t>trasmessi alla Regione Campania</w:t>
      </w:r>
      <w:r w:rsidR="00B85769" w:rsidRPr="008935F7">
        <w:rPr>
          <w:rFonts w:asciiTheme="minorHAnsi" w:hAnsiTheme="minorHAnsi" w:cstheme="minorHAnsi"/>
          <w:i/>
          <w:iCs/>
          <w:color w:val="000000" w:themeColor="text1"/>
        </w:rPr>
        <w:t xml:space="preserve"> </w:t>
      </w:r>
      <w:r w:rsidR="00B85769" w:rsidRPr="008935F7">
        <w:rPr>
          <w:rFonts w:asciiTheme="minorHAnsi" w:hAnsiTheme="minorHAnsi" w:cstheme="minorHAnsi"/>
          <w:color w:val="000000" w:themeColor="text1"/>
        </w:rPr>
        <w:t xml:space="preserve">dal Parco Sommerso di Gaiola, soggetto gestore della ZSC ai sensi della DGR n. 684/2020, si stabilisce di estendere il perimetro della ZSC in modo da comprendere le aree a coralligeno (HT 1170) </w:t>
      </w:r>
      <w:r w:rsidR="009C0D56">
        <w:rPr>
          <w:rFonts w:asciiTheme="minorHAnsi" w:hAnsiTheme="minorHAnsi" w:cstheme="minorHAnsi"/>
          <w:color w:val="000000" w:themeColor="text1"/>
        </w:rPr>
        <w:t xml:space="preserve">e le superfici di matte di Posidonia oceanica (HT 1120) </w:t>
      </w:r>
      <w:r>
        <w:rPr>
          <w:rFonts w:asciiTheme="minorHAnsi" w:hAnsiTheme="minorHAnsi" w:cstheme="minorHAnsi"/>
          <w:color w:val="000000" w:themeColor="text1"/>
        </w:rPr>
        <w:t>d</w:t>
      </w:r>
      <w:r w:rsidR="00151217">
        <w:rPr>
          <w:rFonts w:asciiTheme="minorHAnsi" w:hAnsiTheme="minorHAnsi" w:cstheme="minorHAnsi"/>
          <w:color w:val="000000" w:themeColor="text1"/>
        </w:rPr>
        <w:t>elle Secche d</w:t>
      </w:r>
      <w:r>
        <w:rPr>
          <w:rFonts w:asciiTheme="minorHAnsi" w:hAnsiTheme="minorHAnsi" w:cstheme="minorHAnsi"/>
          <w:color w:val="000000" w:themeColor="text1"/>
        </w:rPr>
        <w:t xml:space="preserve">i Cala Badessa, </w:t>
      </w:r>
      <w:r w:rsidR="00B15F8B">
        <w:rPr>
          <w:rFonts w:asciiTheme="minorHAnsi" w:hAnsiTheme="minorHAnsi" w:cstheme="minorHAnsi"/>
          <w:color w:val="000000" w:themeColor="text1"/>
        </w:rPr>
        <w:t xml:space="preserve">della Cavallara e del Banco </w:t>
      </w:r>
      <w:r>
        <w:rPr>
          <w:rFonts w:asciiTheme="minorHAnsi" w:hAnsiTheme="minorHAnsi" w:cstheme="minorHAnsi"/>
          <w:color w:val="000000" w:themeColor="text1"/>
        </w:rPr>
        <w:t>di Nisida</w:t>
      </w:r>
      <w:r w:rsidR="00151217">
        <w:rPr>
          <w:rFonts w:asciiTheme="minorHAnsi" w:hAnsiTheme="minorHAnsi" w:cstheme="minorHAnsi"/>
          <w:color w:val="000000" w:themeColor="text1"/>
        </w:rPr>
        <w:t xml:space="preserve">, </w:t>
      </w:r>
      <w:r w:rsidR="00B85769" w:rsidRPr="008935F7">
        <w:rPr>
          <w:rFonts w:asciiTheme="minorHAnsi" w:hAnsiTheme="minorHAnsi" w:cstheme="minorHAnsi"/>
          <w:color w:val="000000" w:themeColor="text1"/>
        </w:rPr>
        <w:t xml:space="preserve">secondo quanto indicato dal soggetto gestore nella citata comunicazione. Entro 60 giorni dall'approvazione delle presenti misure, con </w:t>
      </w:r>
      <w:r w:rsidR="00151217">
        <w:rPr>
          <w:rFonts w:asciiTheme="minorHAnsi" w:hAnsiTheme="minorHAnsi" w:cstheme="minorHAnsi"/>
          <w:color w:val="000000" w:themeColor="text1"/>
        </w:rPr>
        <w:t xml:space="preserve">proprio </w:t>
      </w:r>
      <w:r w:rsidR="00B85769" w:rsidRPr="008935F7">
        <w:rPr>
          <w:rFonts w:asciiTheme="minorHAnsi" w:hAnsiTheme="minorHAnsi" w:cstheme="minorHAnsi"/>
          <w:color w:val="000000" w:themeColor="text1"/>
        </w:rPr>
        <w:t>decreto</w:t>
      </w:r>
      <w:r w:rsidR="00151217">
        <w:rPr>
          <w:rFonts w:asciiTheme="minorHAnsi" w:hAnsiTheme="minorHAnsi" w:cstheme="minorHAnsi"/>
          <w:color w:val="000000" w:themeColor="text1"/>
        </w:rPr>
        <w:t>,</w:t>
      </w:r>
      <w:r w:rsidR="00B85769" w:rsidRPr="008935F7">
        <w:rPr>
          <w:rFonts w:asciiTheme="minorHAnsi" w:hAnsiTheme="minorHAnsi" w:cstheme="minorHAnsi"/>
          <w:color w:val="000000" w:themeColor="text1"/>
        </w:rPr>
        <w:t xml:space="preserve"> </w:t>
      </w:r>
      <w:r w:rsidR="00151217">
        <w:rPr>
          <w:rFonts w:asciiTheme="minorHAnsi" w:hAnsiTheme="minorHAnsi" w:cstheme="minorHAnsi"/>
          <w:color w:val="000000" w:themeColor="text1"/>
        </w:rPr>
        <w:t>la</w:t>
      </w:r>
      <w:r w:rsidR="00407AFA">
        <w:rPr>
          <w:rFonts w:asciiTheme="minorHAnsi" w:hAnsiTheme="minorHAnsi" w:cstheme="minorHAnsi"/>
          <w:color w:val="000000" w:themeColor="text1"/>
        </w:rPr>
        <w:t xml:space="preserve"> Direzione Generale 213.00.00</w:t>
      </w:r>
      <w:r w:rsidR="00B85769" w:rsidRPr="008935F7">
        <w:rPr>
          <w:rFonts w:asciiTheme="minorHAnsi" w:hAnsiTheme="minorHAnsi" w:cstheme="minorHAnsi"/>
          <w:color w:val="000000" w:themeColor="text1"/>
        </w:rPr>
        <w:t xml:space="preserve"> </w:t>
      </w:r>
      <w:r w:rsidR="00151217">
        <w:rPr>
          <w:rFonts w:asciiTheme="minorHAnsi" w:hAnsiTheme="minorHAnsi" w:cstheme="minorHAnsi"/>
          <w:color w:val="000000" w:themeColor="text1"/>
        </w:rPr>
        <w:t xml:space="preserve">trasmette al Ministero dell'Ambiente e della Sicurezza Energetica </w:t>
      </w:r>
      <w:r w:rsidR="00B85769" w:rsidRPr="008935F7">
        <w:rPr>
          <w:rFonts w:asciiTheme="minorHAnsi" w:hAnsiTheme="minorHAnsi" w:cstheme="minorHAnsi"/>
          <w:color w:val="000000" w:themeColor="text1"/>
        </w:rPr>
        <w:t>il nuovo perimetro della ZSC</w:t>
      </w:r>
      <w:r w:rsidR="00151217">
        <w:rPr>
          <w:rFonts w:asciiTheme="minorHAnsi" w:hAnsiTheme="minorHAnsi" w:cstheme="minorHAnsi"/>
          <w:color w:val="000000" w:themeColor="text1"/>
        </w:rPr>
        <w:t xml:space="preserve">, come indicato nella cartografia allegata, il formulario standard aggiornato </w:t>
      </w:r>
      <w:r w:rsidR="00676345" w:rsidRPr="008935F7">
        <w:rPr>
          <w:rFonts w:asciiTheme="minorHAnsi" w:hAnsiTheme="minorHAnsi" w:cstheme="minorHAnsi"/>
          <w:color w:val="000000" w:themeColor="text1"/>
        </w:rPr>
        <w:t xml:space="preserve">e </w:t>
      </w:r>
      <w:r w:rsidR="00151217">
        <w:rPr>
          <w:rFonts w:asciiTheme="minorHAnsi" w:hAnsiTheme="minorHAnsi" w:cstheme="minorHAnsi"/>
          <w:color w:val="000000" w:themeColor="text1"/>
        </w:rPr>
        <w:t>la documentazione scientifica di supporto</w:t>
      </w:r>
      <w:r w:rsidR="00676345" w:rsidRPr="008935F7">
        <w:rPr>
          <w:rFonts w:asciiTheme="minorHAnsi" w:hAnsiTheme="minorHAnsi" w:cstheme="minorHAnsi"/>
          <w:color w:val="000000" w:themeColor="text1"/>
        </w:rPr>
        <w:t>.</w:t>
      </w:r>
    </w:p>
    <w:p w14:paraId="4E84960C" w14:textId="4EED1C55" w:rsidR="00F53CDE" w:rsidRPr="008935F7" w:rsidRDefault="00B85769" w:rsidP="004E5E03">
      <w:pPr>
        <w:pStyle w:val="Paragrafoelenco"/>
        <w:numPr>
          <w:ilvl w:val="0"/>
          <w:numId w:val="30"/>
        </w:numPr>
        <w:ind w:left="567" w:hanging="283"/>
        <w:rPr>
          <w:rFonts w:asciiTheme="minorHAnsi" w:hAnsiTheme="minorHAnsi" w:cstheme="minorHAnsi"/>
          <w:color w:val="000000" w:themeColor="text1"/>
        </w:rPr>
      </w:pPr>
      <w:r w:rsidRPr="008935F7">
        <w:rPr>
          <w:rFonts w:asciiTheme="minorHAnsi" w:hAnsiTheme="minorHAnsi" w:cstheme="minorHAnsi"/>
          <w:color w:val="000000" w:themeColor="text1"/>
        </w:rPr>
        <w:t>Ripristino del HT 1</w:t>
      </w:r>
      <w:r w:rsidR="008D2CCE">
        <w:rPr>
          <w:rFonts w:asciiTheme="minorHAnsi" w:hAnsiTheme="minorHAnsi" w:cstheme="minorHAnsi"/>
          <w:color w:val="000000" w:themeColor="text1"/>
        </w:rPr>
        <w:t>12</w:t>
      </w:r>
      <w:r w:rsidRPr="008935F7">
        <w:rPr>
          <w:rFonts w:asciiTheme="minorHAnsi" w:hAnsiTheme="minorHAnsi" w:cstheme="minorHAnsi"/>
          <w:color w:val="000000" w:themeColor="text1"/>
        </w:rPr>
        <w:t xml:space="preserve">0 mediante messa a dimora di talee di </w:t>
      </w:r>
      <w:r w:rsidRPr="00B15F8B">
        <w:rPr>
          <w:rFonts w:asciiTheme="minorHAnsi" w:hAnsiTheme="minorHAnsi" w:cstheme="minorHAnsi"/>
          <w:i/>
          <w:iCs/>
          <w:color w:val="000000" w:themeColor="text1"/>
        </w:rPr>
        <w:t>Posidonia oceanica</w:t>
      </w:r>
      <w:r w:rsidRPr="008935F7">
        <w:rPr>
          <w:rFonts w:asciiTheme="minorHAnsi" w:hAnsiTheme="minorHAnsi" w:cstheme="minorHAnsi"/>
          <w:color w:val="000000" w:themeColor="text1"/>
        </w:rPr>
        <w:t xml:space="preserve"> su facies degradata di matte morta; </w:t>
      </w:r>
    </w:p>
    <w:p w14:paraId="4F7D216D" w14:textId="063DB2A1" w:rsidR="007F16E3" w:rsidRPr="008935F7" w:rsidRDefault="00B85769" w:rsidP="004E5E03">
      <w:pPr>
        <w:pStyle w:val="Paragrafoelenco"/>
        <w:numPr>
          <w:ilvl w:val="0"/>
          <w:numId w:val="30"/>
        </w:numPr>
        <w:ind w:left="567" w:hanging="283"/>
        <w:rPr>
          <w:rFonts w:asciiTheme="minorHAnsi" w:hAnsiTheme="minorHAnsi" w:cstheme="minorHAnsi"/>
          <w:color w:val="000000" w:themeColor="text1"/>
        </w:rPr>
      </w:pPr>
      <w:r w:rsidRPr="008935F7">
        <w:rPr>
          <w:rFonts w:asciiTheme="minorHAnsi" w:hAnsiTheme="minorHAnsi" w:cstheme="minorHAnsi"/>
          <w:color w:val="000000" w:themeColor="text1"/>
        </w:rPr>
        <w:t xml:space="preserve">Chiusura dello scarico di bypass di Cala Badessa e delle condotte sottomarine e/o delocalizzazione </w:t>
      </w:r>
      <w:r w:rsidR="00713454" w:rsidRPr="008935F7">
        <w:rPr>
          <w:rFonts w:asciiTheme="minorHAnsi" w:hAnsiTheme="minorHAnsi" w:cstheme="minorHAnsi"/>
          <w:color w:val="000000" w:themeColor="text1"/>
        </w:rPr>
        <w:t>nel</w:t>
      </w:r>
      <w:r w:rsidRPr="008935F7">
        <w:rPr>
          <w:rFonts w:asciiTheme="minorHAnsi" w:hAnsiTheme="minorHAnsi" w:cstheme="minorHAnsi"/>
          <w:color w:val="000000" w:themeColor="text1"/>
        </w:rPr>
        <w:t xml:space="preserve"> settore costiero a </w:t>
      </w:r>
      <w:r w:rsidR="00713454" w:rsidRPr="008935F7">
        <w:rPr>
          <w:rFonts w:asciiTheme="minorHAnsi" w:hAnsiTheme="minorHAnsi" w:cstheme="minorHAnsi"/>
          <w:color w:val="000000" w:themeColor="text1"/>
        </w:rPr>
        <w:t>nord</w:t>
      </w:r>
      <w:r w:rsidRPr="008935F7">
        <w:rPr>
          <w:rFonts w:asciiTheme="minorHAnsi" w:hAnsiTheme="minorHAnsi" w:cstheme="minorHAnsi"/>
          <w:color w:val="000000" w:themeColor="text1"/>
        </w:rPr>
        <w:t xml:space="preserve"> di Nisida</w:t>
      </w:r>
      <w:r w:rsidR="00407AFA">
        <w:rPr>
          <w:rFonts w:asciiTheme="minorHAnsi" w:hAnsiTheme="minorHAnsi" w:cstheme="minorHAnsi"/>
          <w:color w:val="000000" w:themeColor="text1"/>
        </w:rPr>
        <w:t xml:space="preserve"> e</w:t>
      </w:r>
      <w:r w:rsidR="00151217">
        <w:rPr>
          <w:rFonts w:asciiTheme="minorHAnsi" w:hAnsiTheme="minorHAnsi" w:cstheme="minorHAnsi"/>
          <w:color w:val="000000" w:themeColor="text1"/>
        </w:rPr>
        <w:t>ventualmente con l'</w:t>
      </w:r>
      <w:r w:rsidR="00407AFA">
        <w:rPr>
          <w:rFonts w:asciiTheme="minorHAnsi" w:hAnsiTheme="minorHAnsi" w:cstheme="minorHAnsi"/>
          <w:color w:val="000000" w:themeColor="text1"/>
        </w:rPr>
        <w:t xml:space="preserve">apertura di varchi </w:t>
      </w:r>
      <w:r w:rsidR="00151217">
        <w:rPr>
          <w:rFonts w:asciiTheme="minorHAnsi" w:hAnsiTheme="minorHAnsi" w:cstheme="minorHAnsi"/>
          <w:color w:val="000000" w:themeColor="text1"/>
        </w:rPr>
        <w:lastRenderedPageBreak/>
        <w:t>sotto l'istmo</w:t>
      </w:r>
      <w:r w:rsidR="00407AFA">
        <w:rPr>
          <w:rFonts w:asciiTheme="minorHAnsi" w:hAnsiTheme="minorHAnsi" w:cstheme="minorHAnsi"/>
          <w:color w:val="000000" w:themeColor="text1"/>
        </w:rPr>
        <w:t xml:space="preserve"> di Nisida per </w:t>
      </w:r>
      <w:r w:rsidR="00151217">
        <w:rPr>
          <w:rFonts w:asciiTheme="minorHAnsi" w:hAnsiTheme="minorHAnsi" w:cstheme="minorHAnsi"/>
          <w:color w:val="000000" w:themeColor="text1"/>
        </w:rPr>
        <w:t>favorire</w:t>
      </w:r>
      <w:r w:rsidR="00407AFA">
        <w:rPr>
          <w:rFonts w:asciiTheme="minorHAnsi" w:hAnsiTheme="minorHAnsi" w:cstheme="minorHAnsi"/>
          <w:color w:val="000000" w:themeColor="text1"/>
        </w:rPr>
        <w:t xml:space="preserve"> </w:t>
      </w:r>
      <w:r w:rsidR="00151217">
        <w:rPr>
          <w:rFonts w:asciiTheme="minorHAnsi" w:hAnsiTheme="minorHAnsi" w:cstheme="minorHAnsi"/>
          <w:color w:val="000000" w:themeColor="text1"/>
        </w:rPr>
        <w:t>la</w:t>
      </w:r>
      <w:r w:rsidR="00407AFA">
        <w:rPr>
          <w:rFonts w:asciiTheme="minorHAnsi" w:hAnsiTheme="minorHAnsi" w:cstheme="minorHAnsi"/>
          <w:color w:val="000000" w:themeColor="text1"/>
        </w:rPr>
        <w:t xml:space="preserve"> circolazione delle acque </w:t>
      </w:r>
      <w:r w:rsidR="00151217">
        <w:rPr>
          <w:rFonts w:asciiTheme="minorHAnsi" w:hAnsiTheme="minorHAnsi" w:cstheme="minorHAnsi"/>
          <w:color w:val="000000" w:themeColor="text1"/>
        </w:rPr>
        <w:t>tra gli specchi marini, se funzionale all'allontanamento del plume di torbidità, previo analisi correntometrica.</w:t>
      </w:r>
    </w:p>
    <w:p w14:paraId="0E782EFD" w14:textId="77777777" w:rsidR="00F53CDE" w:rsidRPr="008935F7" w:rsidRDefault="00B85769" w:rsidP="004E5E03">
      <w:pPr>
        <w:pStyle w:val="Paragrafoelenco"/>
        <w:numPr>
          <w:ilvl w:val="0"/>
          <w:numId w:val="30"/>
        </w:numPr>
        <w:ind w:left="567" w:hanging="283"/>
        <w:rPr>
          <w:rFonts w:asciiTheme="minorHAnsi" w:hAnsiTheme="minorHAnsi" w:cstheme="minorHAnsi"/>
          <w:color w:val="000000" w:themeColor="text1"/>
        </w:rPr>
      </w:pPr>
      <w:r w:rsidRPr="008935F7">
        <w:rPr>
          <w:rFonts w:asciiTheme="minorHAnsi" w:hAnsiTheme="minorHAnsi" w:cstheme="minorHAnsi"/>
          <w:color w:val="000000" w:themeColor="text1"/>
        </w:rPr>
        <w:t xml:space="preserve">Realizzazione di attività didattiche di educazione ambientale volte alla conoscenza e formazione </w:t>
      </w:r>
      <w:r w:rsidR="00A93C9D" w:rsidRPr="008935F7">
        <w:rPr>
          <w:rFonts w:asciiTheme="minorHAnsi" w:hAnsiTheme="minorHAnsi" w:cstheme="minorHAnsi"/>
          <w:color w:val="000000" w:themeColor="text1"/>
        </w:rPr>
        <w:t>delle nuove generazioni</w:t>
      </w:r>
      <w:r w:rsidRPr="008935F7">
        <w:rPr>
          <w:rFonts w:asciiTheme="minorHAnsi" w:hAnsiTheme="minorHAnsi" w:cstheme="minorHAnsi"/>
          <w:color w:val="000000" w:themeColor="text1"/>
        </w:rPr>
        <w:t xml:space="preserve"> alla tutela, conservazione e fruizione sostenibile di habitat e specie presenti nella ZSC;</w:t>
      </w:r>
    </w:p>
    <w:p w14:paraId="33AF51F7" w14:textId="77777777" w:rsidR="00F53CDE" w:rsidRPr="008935F7" w:rsidRDefault="00B85769" w:rsidP="004E5E03">
      <w:pPr>
        <w:pStyle w:val="Paragrafoelenco"/>
        <w:numPr>
          <w:ilvl w:val="0"/>
          <w:numId w:val="30"/>
        </w:numPr>
        <w:ind w:left="567" w:hanging="283"/>
        <w:rPr>
          <w:rFonts w:asciiTheme="minorHAnsi" w:hAnsiTheme="minorHAnsi" w:cstheme="minorHAnsi"/>
          <w:color w:val="000000" w:themeColor="text1"/>
        </w:rPr>
      </w:pPr>
      <w:r w:rsidRPr="008935F7">
        <w:rPr>
          <w:rFonts w:asciiTheme="minorHAnsi" w:hAnsiTheme="minorHAnsi" w:cstheme="minorHAnsi"/>
          <w:color w:val="000000" w:themeColor="text1"/>
        </w:rPr>
        <w:t>Implementazione e miglioramento del sistema di videosorveglianza da remoto della ZSC;</w:t>
      </w:r>
    </w:p>
    <w:p w14:paraId="67E83117" w14:textId="77777777" w:rsidR="00F53CDE" w:rsidRPr="008935F7" w:rsidRDefault="00B85769" w:rsidP="004E5E03">
      <w:pPr>
        <w:pStyle w:val="Paragrafoelenco"/>
        <w:numPr>
          <w:ilvl w:val="0"/>
          <w:numId w:val="30"/>
        </w:numPr>
        <w:ind w:left="567" w:hanging="283"/>
        <w:rPr>
          <w:rFonts w:asciiTheme="minorHAnsi" w:hAnsiTheme="minorHAnsi" w:cstheme="minorHAnsi"/>
          <w:color w:val="000000" w:themeColor="text1"/>
        </w:rPr>
      </w:pPr>
      <w:r w:rsidRPr="008935F7">
        <w:rPr>
          <w:rFonts w:asciiTheme="minorHAnsi" w:hAnsiTheme="minorHAnsi" w:cstheme="minorHAnsi"/>
          <w:color w:val="000000" w:themeColor="text1"/>
        </w:rPr>
        <w:t>Realizzazione e promozione di campagne di sensibilizzazione periodiche, effettuate da volontari, di pulizia di rifiuti e inerti presenti nella ZSC e nelle relative aree demaniali costiere.</w:t>
      </w:r>
    </w:p>
    <w:p w14:paraId="51B040AE" w14:textId="77777777" w:rsidR="00F53CDE" w:rsidRPr="008935F7" w:rsidRDefault="00B85769" w:rsidP="004E5E03">
      <w:pPr>
        <w:pStyle w:val="Paragrafoelenco"/>
        <w:numPr>
          <w:ilvl w:val="0"/>
          <w:numId w:val="30"/>
        </w:numPr>
        <w:ind w:left="567" w:hanging="283"/>
        <w:rPr>
          <w:rFonts w:asciiTheme="minorHAnsi" w:hAnsiTheme="minorHAnsi" w:cstheme="minorHAnsi"/>
          <w:color w:val="000000" w:themeColor="text1"/>
        </w:rPr>
      </w:pPr>
      <w:r w:rsidRPr="008935F7">
        <w:rPr>
          <w:rFonts w:asciiTheme="minorHAnsi" w:hAnsiTheme="minorHAnsi" w:cstheme="minorHAnsi"/>
          <w:color w:val="000000" w:themeColor="text1"/>
        </w:rPr>
        <w:t>Eradicazione di specie esotiche e invasive di interesse unionale e locale.</w:t>
      </w:r>
    </w:p>
    <w:p w14:paraId="71AE40AE" w14:textId="77777777" w:rsidR="00F95FA2" w:rsidRPr="008935F7" w:rsidRDefault="00B85769" w:rsidP="004E5E03">
      <w:pPr>
        <w:pStyle w:val="Paragrafoelenco"/>
        <w:numPr>
          <w:ilvl w:val="0"/>
          <w:numId w:val="30"/>
        </w:numPr>
        <w:ind w:left="567" w:hanging="283"/>
        <w:rPr>
          <w:rFonts w:asciiTheme="minorHAnsi" w:hAnsiTheme="minorHAnsi" w:cstheme="minorHAnsi"/>
          <w:color w:val="000000" w:themeColor="text1"/>
        </w:rPr>
      </w:pPr>
      <w:r w:rsidRPr="008935F7">
        <w:rPr>
          <w:rFonts w:asciiTheme="minorHAnsi" w:hAnsiTheme="minorHAnsi" w:cstheme="minorHAnsi"/>
          <w:color w:val="000000" w:themeColor="text1"/>
        </w:rPr>
        <w:t xml:space="preserve">I su elencati interventi attivi sono direttamente connessi e </w:t>
      </w:r>
      <w:r w:rsidR="00F81F61" w:rsidRPr="008935F7">
        <w:rPr>
          <w:rFonts w:asciiTheme="minorHAnsi" w:hAnsiTheme="minorHAnsi" w:cstheme="minorHAnsi"/>
          <w:color w:val="000000" w:themeColor="text1"/>
        </w:rPr>
        <w:t>necessari</w:t>
      </w:r>
      <w:r w:rsidRPr="008935F7">
        <w:rPr>
          <w:rFonts w:asciiTheme="minorHAnsi" w:hAnsiTheme="minorHAnsi" w:cstheme="minorHAnsi"/>
          <w:color w:val="000000" w:themeColor="text1"/>
        </w:rPr>
        <w:t xml:space="preserve"> al mantenimento in uno stato di conservazione soddisfacente delle specie e degli habitat presenti nel sito, ai fini della corretta applicazione della procedura di Valutazione di Incidenza ai sensi dell'art. 5 del DPR n. 357/1997 e ss.mm.ii, dell'art. 6 comma 1 della Direttiva Habitat 92/43/CEE e della DGR n. 280/2021.</w:t>
      </w:r>
    </w:p>
    <w:p w14:paraId="44F43B83" w14:textId="77777777" w:rsidR="00F53CDE" w:rsidRPr="008935F7" w:rsidRDefault="00F53CDE" w:rsidP="00D24CF9">
      <w:pPr>
        <w:tabs>
          <w:tab w:val="left" w:pos="567"/>
        </w:tabs>
        <w:ind w:right="139"/>
        <w:jc w:val="both"/>
        <w:rPr>
          <w:rFonts w:asciiTheme="minorHAnsi" w:hAnsiTheme="minorHAnsi" w:cstheme="minorHAnsi"/>
          <w:color w:val="000000" w:themeColor="text1"/>
        </w:rPr>
      </w:pPr>
    </w:p>
    <w:p w14:paraId="689BE46F" w14:textId="77777777" w:rsidR="00F53CDE" w:rsidRPr="008935F7" w:rsidRDefault="00B85769" w:rsidP="00D24CF9">
      <w:pPr>
        <w:pStyle w:val="Titolo3"/>
        <w:tabs>
          <w:tab w:val="left" w:pos="567"/>
        </w:tabs>
        <w:ind w:right="139"/>
        <w:rPr>
          <w:rFonts w:asciiTheme="minorHAnsi" w:hAnsiTheme="minorHAnsi" w:cstheme="minorHAnsi"/>
          <w:color w:val="000000" w:themeColor="text1"/>
          <w:sz w:val="24"/>
        </w:rPr>
      </w:pPr>
      <w:bookmarkStart w:id="26" w:name="_Toc215671694"/>
      <w:r w:rsidRPr="008935F7">
        <w:rPr>
          <w:rFonts w:asciiTheme="minorHAnsi" w:hAnsiTheme="minorHAnsi" w:cstheme="minorHAnsi"/>
          <w:color w:val="000000" w:themeColor="text1"/>
          <w:sz w:val="24"/>
        </w:rPr>
        <w:t>Monitoraggio</w:t>
      </w:r>
      <w:bookmarkEnd w:id="26"/>
    </w:p>
    <w:p w14:paraId="3F9759FB" w14:textId="77777777" w:rsidR="00F95FA2" w:rsidRPr="008935F7" w:rsidRDefault="00B85769" w:rsidP="00B85769">
      <w:pPr>
        <w:pStyle w:val="Paragrafoelenco"/>
        <w:numPr>
          <w:ilvl w:val="0"/>
          <w:numId w:val="31"/>
        </w:numPr>
        <w:ind w:left="567"/>
        <w:rPr>
          <w:rFonts w:asciiTheme="minorHAnsi" w:hAnsiTheme="minorHAnsi" w:cstheme="minorHAnsi"/>
          <w:color w:val="000000" w:themeColor="text1"/>
        </w:rPr>
      </w:pPr>
      <w:r w:rsidRPr="008935F7">
        <w:rPr>
          <w:rFonts w:asciiTheme="minorHAnsi" w:hAnsiTheme="minorHAnsi" w:cstheme="minorHAnsi"/>
          <w:color w:val="000000" w:themeColor="text1"/>
        </w:rPr>
        <w:t xml:space="preserve">Monitoraggio periodico di primo livello come definito e con le modalità indicate nelle "Linee guida per il Piano di monitoraggio di Habitat e specie di interesse comunitario terrestri e delle acque interne della Campania e manuale tecnico di campionamento" di cui al DD UOD 500607 n. 50/2021 e </w:t>
      </w:r>
      <w:r w:rsidR="004E5E03">
        <w:rPr>
          <w:rFonts w:asciiTheme="minorHAnsi" w:hAnsiTheme="minorHAnsi" w:cstheme="minorHAnsi"/>
          <w:color w:val="000000" w:themeColor="text1"/>
        </w:rPr>
        <w:t>s</w:t>
      </w:r>
      <w:r>
        <w:rPr>
          <w:rFonts w:asciiTheme="minorHAnsi" w:hAnsiTheme="minorHAnsi" w:cstheme="minorHAnsi"/>
          <w:color w:val="000000" w:themeColor="text1"/>
        </w:rPr>
        <w:t>s.ii.mm</w:t>
      </w:r>
      <w:r w:rsidRPr="008935F7">
        <w:rPr>
          <w:rFonts w:asciiTheme="minorHAnsi" w:hAnsiTheme="minorHAnsi" w:cstheme="minorHAnsi"/>
          <w:color w:val="000000" w:themeColor="text1"/>
        </w:rPr>
        <w:t>.</w:t>
      </w:r>
    </w:p>
    <w:p w14:paraId="2C63BBFD" w14:textId="77777777" w:rsidR="00F95FA2" w:rsidRPr="008935F7" w:rsidRDefault="00B85769" w:rsidP="00B85769">
      <w:pPr>
        <w:pStyle w:val="Paragrafoelenco"/>
        <w:numPr>
          <w:ilvl w:val="0"/>
          <w:numId w:val="31"/>
        </w:numPr>
        <w:ind w:left="567"/>
        <w:rPr>
          <w:rFonts w:asciiTheme="minorHAnsi" w:hAnsiTheme="minorHAnsi" w:cstheme="minorHAnsi"/>
          <w:color w:val="000000" w:themeColor="text1"/>
        </w:rPr>
      </w:pPr>
      <w:r w:rsidRPr="008935F7">
        <w:rPr>
          <w:rFonts w:asciiTheme="minorHAnsi" w:hAnsiTheme="minorHAnsi" w:cstheme="minorHAnsi"/>
          <w:color w:val="000000" w:themeColor="text1"/>
        </w:rPr>
        <w:t>Monitoraggio periodico di secondo livello del raggiungimento degli obiettivi target previsti dalla sez. 2 del format per i tipi di habitat e per gli habitat di specie</w:t>
      </w:r>
    </w:p>
    <w:p w14:paraId="663B0994" w14:textId="77777777" w:rsidR="00F95FA2" w:rsidRDefault="00F95FA2" w:rsidP="00F95FA2">
      <w:pPr>
        <w:pStyle w:val="Titolo3"/>
        <w:tabs>
          <w:tab w:val="left" w:pos="567"/>
        </w:tabs>
        <w:ind w:right="139"/>
        <w:rPr>
          <w:color w:val="000000" w:themeColor="text1"/>
        </w:rPr>
      </w:pPr>
    </w:p>
    <w:p w14:paraId="3B230544" w14:textId="77777777" w:rsidR="009C0D56" w:rsidRDefault="009C0D56" w:rsidP="009C0D56">
      <w:pPr>
        <w:rPr>
          <w:lang w:eastAsia="en-US"/>
        </w:rPr>
      </w:pPr>
    </w:p>
    <w:p w14:paraId="3E73E693" w14:textId="77777777" w:rsidR="009C0D56" w:rsidRDefault="009C0D56" w:rsidP="009C0D56">
      <w:pPr>
        <w:rPr>
          <w:lang w:eastAsia="en-US"/>
        </w:rPr>
      </w:pPr>
    </w:p>
    <w:p w14:paraId="113ACD17" w14:textId="77777777" w:rsidR="009C0D56" w:rsidRPr="008C3DA0" w:rsidRDefault="009C0D56" w:rsidP="009C0D56">
      <w:pPr>
        <w:rPr>
          <w:b/>
          <w:bCs/>
          <w:i/>
          <w:iCs/>
          <w:lang w:eastAsia="en-US"/>
        </w:rPr>
      </w:pPr>
      <w:r w:rsidRPr="008C3DA0">
        <w:rPr>
          <w:b/>
          <w:bCs/>
          <w:i/>
          <w:iCs/>
          <w:lang w:eastAsia="en-US"/>
        </w:rPr>
        <w:t>Nuovo perimetro della ZSC</w:t>
      </w:r>
    </w:p>
    <w:p w14:paraId="3BD7E2D9" w14:textId="77777777" w:rsidR="009C0D56" w:rsidRDefault="009C0D56" w:rsidP="009C0D56">
      <w:pPr>
        <w:rPr>
          <w:lang w:eastAsia="en-US"/>
        </w:rPr>
      </w:pPr>
    </w:p>
    <w:p w14:paraId="092FAF88" w14:textId="3F492879" w:rsidR="009C0D56" w:rsidRPr="009C0D56" w:rsidRDefault="009C0D56" w:rsidP="009C0D56">
      <w:pPr>
        <w:rPr>
          <w:lang w:eastAsia="en-US"/>
        </w:rPr>
        <w:sectPr w:rsidR="009C0D56" w:rsidRPr="009C0D56" w:rsidSect="00047147">
          <w:headerReference w:type="default" r:id="rId12"/>
          <w:footerReference w:type="even" r:id="rId13"/>
          <w:footerReference w:type="default" r:id="rId14"/>
          <w:footerReference w:type="first" r:id="rId15"/>
          <w:pgSz w:w="11906" w:h="16838"/>
          <w:pgMar w:top="1701" w:right="849" w:bottom="851" w:left="993" w:header="284" w:footer="709" w:gutter="0"/>
          <w:pgNumType w:start="1"/>
          <w:cols w:space="708"/>
          <w:titlePg/>
          <w:docGrid w:linePitch="360"/>
        </w:sectPr>
      </w:pPr>
      <w:r>
        <w:rPr>
          <w:noProof/>
          <w:lang w:eastAsia="en-US"/>
        </w:rPr>
        <w:drawing>
          <wp:inline distT="0" distB="0" distL="0" distR="0" wp14:anchorId="74A27FE6" wp14:editId="7964D020">
            <wp:extent cx="5753100" cy="3594100"/>
            <wp:effectExtent l="0" t="0" r="0" b="0"/>
            <wp:docPr id="51593716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937166" name="Immagine 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753100" cy="3594100"/>
                    </a:xfrm>
                    <a:prstGeom prst="rect">
                      <a:avLst/>
                    </a:prstGeom>
                  </pic:spPr>
                </pic:pic>
              </a:graphicData>
            </a:graphic>
          </wp:inline>
        </w:drawing>
      </w:r>
    </w:p>
    <w:p w14:paraId="056DA6FD" w14:textId="77777777" w:rsidR="00F95FA2" w:rsidRPr="00B85769" w:rsidRDefault="00B85769" w:rsidP="00B85769">
      <w:pPr>
        <w:pStyle w:val="Titolo1"/>
        <w:tabs>
          <w:tab w:val="left" w:pos="567"/>
        </w:tabs>
        <w:ind w:right="139"/>
        <w:rPr>
          <w:rFonts w:asciiTheme="minorHAnsi" w:hAnsiTheme="minorHAnsi" w:cstheme="minorHAnsi"/>
          <w:color w:val="000000" w:themeColor="text1"/>
        </w:rPr>
      </w:pPr>
      <w:bookmarkStart w:id="27" w:name="_Toc215671695"/>
      <w:r w:rsidRPr="00B85769">
        <w:rPr>
          <w:rFonts w:asciiTheme="minorHAnsi" w:hAnsiTheme="minorHAnsi" w:cstheme="minorHAnsi"/>
          <w:color w:val="000000" w:themeColor="text1"/>
        </w:rPr>
        <w:lastRenderedPageBreak/>
        <w:t>Obiettivi target sez. 2 del format MASE</w:t>
      </w:r>
      <w:bookmarkEnd w:id="27"/>
    </w:p>
    <w:tbl>
      <w:tblPr>
        <w:tblW w:w="12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71"/>
        <w:gridCol w:w="1622"/>
        <w:gridCol w:w="1184"/>
        <w:gridCol w:w="1868"/>
        <w:gridCol w:w="1417"/>
        <w:gridCol w:w="1676"/>
        <w:gridCol w:w="1727"/>
        <w:gridCol w:w="2009"/>
      </w:tblGrid>
      <w:tr w:rsidR="009A30B2" w14:paraId="3E2D0FE5" w14:textId="77777777" w:rsidTr="00DB0B87">
        <w:trPr>
          <w:cantSplit/>
        </w:trPr>
        <w:tc>
          <w:tcPr>
            <w:tcW w:w="0" w:type="auto"/>
            <w:shd w:val="clear" w:color="000000" w:fill="BFBFBF"/>
            <w:vAlign w:val="center"/>
            <w:hideMark/>
          </w:tcPr>
          <w:p w14:paraId="5AABDC53" w14:textId="77777777" w:rsidR="00DB0B87" w:rsidRPr="009249C0" w:rsidRDefault="00B8576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Habitat</w:t>
            </w:r>
          </w:p>
        </w:tc>
        <w:tc>
          <w:tcPr>
            <w:tcW w:w="0" w:type="auto"/>
            <w:shd w:val="clear" w:color="000000" w:fill="BFBFBF"/>
            <w:vAlign w:val="center"/>
            <w:hideMark/>
          </w:tcPr>
          <w:p w14:paraId="0E3040A2" w14:textId="77777777" w:rsidR="00DB0B87" w:rsidRPr="009249C0" w:rsidRDefault="00B8576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Obiettivo</w:t>
            </w:r>
          </w:p>
        </w:tc>
        <w:tc>
          <w:tcPr>
            <w:tcW w:w="0" w:type="auto"/>
            <w:shd w:val="clear" w:color="000000" w:fill="BFBFBF"/>
            <w:vAlign w:val="center"/>
            <w:hideMark/>
          </w:tcPr>
          <w:p w14:paraId="6C2C5094" w14:textId="77777777" w:rsidR="00DB0B87" w:rsidRPr="009249C0" w:rsidRDefault="00B8576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0" w:type="auto"/>
            <w:shd w:val="clear" w:color="000000" w:fill="BFBFBF"/>
            <w:vAlign w:val="center"/>
            <w:hideMark/>
          </w:tcPr>
          <w:p w14:paraId="7B1C33C6" w14:textId="77777777" w:rsidR="00DB0B87" w:rsidRPr="009249C0" w:rsidRDefault="00B8576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0" w:type="auto"/>
            <w:shd w:val="clear" w:color="000000" w:fill="BFBFBF"/>
            <w:vAlign w:val="center"/>
            <w:hideMark/>
          </w:tcPr>
          <w:p w14:paraId="03FB366F" w14:textId="77777777" w:rsidR="00DB0B87" w:rsidRPr="009249C0" w:rsidRDefault="00B8576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0" w:type="auto"/>
            <w:shd w:val="clear" w:color="000000" w:fill="BFBFBF"/>
            <w:vAlign w:val="center"/>
            <w:hideMark/>
          </w:tcPr>
          <w:p w14:paraId="5763EB68" w14:textId="77777777" w:rsidR="00DB0B87" w:rsidRPr="009249C0" w:rsidRDefault="00B8576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0" w:type="auto"/>
            <w:shd w:val="clear" w:color="000000" w:fill="BFBFBF"/>
            <w:vAlign w:val="center"/>
            <w:hideMark/>
          </w:tcPr>
          <w:p w14:paraId="2F4ADFA1" w14:textId="77777777" w:rsidR="00DB0B87" w:rsidRPr="009249C0" w:rsidRDefault="00B8576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0" w:type="auto"/>
            <w:shd w:val="clear" w:color="000000" w:fill="BFBFBF"/>
            <w:vAlign w:val="center"/>
            <w:hideMark/>
          </w:tcPr>
          <w:p w14:paraId="6671FE13" w14:textId="77777777" w:rsidR="00DB0B87" w:rsidRPr="009249C0" w:rsidRDefault="00B8576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A30B2" w14:paraId="12BF483A" w14:textId="77777777" w:rsidTr="00DB0B87">
        <w:trPr>
          <w:cantSplit/>
        </w:trPr>
        <w:tc>
          <w:tcPr>
            <w:tcW w:w="0" w:type="auto"/>
            <w:vMerge w:val="restart"/>
            <w:vAlign w:val="center"/>
            <w:hideMark/>
          </w:tcPr>
          <w:p w14:paraId="61C79ABB" w14:textId="77777777" w:rsidR="00DB0B87" w:rsidRPr="009249C0" w:rsidRDefault="00B85769">
            <w:pPr>
              <w:jc w:val="right"/>
              <w:rPr>
                <w:rFonts w:ascii="Calibri" w:hAnsi="Calibri" w:cs="Calibri"/>
                <w:color w:val="000000" w:themeColor="text1"/>
                <w:sz w:val="20"/>
                <w:szCs w:val="20"/>
              </w:rPr>
            </w:pPr>
            <w:r w:rsidRPr="009249C0">
              <w:rPr>
                <w:rFonts w:ascii="Calibri" w:hAnsi="Calibri" w:cs="Calibri"/>
                <w:color w:val="000000" w:themeColor="text1"/>
                <w:sz w:val="20"/>
                <w:szCs w:val="20"/>
              </w:rPr>
              <w:t>1120</w:t>
            </w:r>
          </w:p>
        </w:tc>
        <w:tc>
          <w:tcPr>
            <w:tcW w:w="0" w:type="auto"/>
            <w:vMerge w:val="restart"/>
            <w:vAlign w:val="center"/>
            <w:hideMark/>
          </w:tcPr>
          <w:p w14:paraId="4187F045"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Ripristino delle facies degradate di matte morta presente entro i prossimi 20 anni</w:t>
            </w:r>
          </w:p>
        </w:tc>
        <w:tc>
          <w:tcPr>
            <w:tcW w:w="0" w:type="auto"/>
            <w:vAlign w:val="center"/>
            <w:hideMark/>
          </w:tcPr>
          <w:p w14:paraId="171955F8"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Area occupata</w:t>
            </w:r>
          </w:p>
        </w:tc>
        <w:tc>
          <w:tcPr>
            <w:tcW w:w="0" w:type="auto"/>
            <w:vAlign w:val="center"/>
            <w:hideMark/>
          </w:tcPr>
          <w:p w14:paraId="4203C8D6"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Superficie</w:t>
            </w:r>
          </w:p>
        </w:tc>
        <w:tc>
          <w:tcPr>
            <w:tcW w:w="0" w:type="auto"/>
            <w:vAlign w:val="center"/>
            <w:hideMark/>
          </w:tcPr>
          <w:p w14:paraId="263C86FF"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7B13A286"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13,71</w:t>
            </w:r>
          </w:p>
        </w:tc>
        <w:tc>
          <w:tcPr>
            <w:tcW w:w="0" w:type="auto"/>
            <w:vAlign w:val="center"/>
            <w:hideMark/>
          </w:tcPr>
          <w:p w14:paraId="3B4EF03B"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0" w:type="auto"/>
            <w:vAlign w:val="center"/>
            <w:hideMark/>
          </w:tcPr>
          <w:p w14:paraId="5E62E385"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Superficie che si intende raggiungere con le opportune misure di ripristino</w:t>
            </w:r>
          </w:p>
        </w:tc>
      </w:tr>
      <w:tr w:rsidR="009A30B2" w14:paraId="2F286484" w14:textId="77777777" w:rsidTr="00DB0B87">
        <w:trPr>
          <w:cantSplit/>
        </w:trPr>
        <w:tc>
          <w:tcPr>
            <w:tcW w:w="0" w:type="auto"/>
            <w:vMerge/>
            <w:vAlign w:val="center"/>
            <w:hideMark/>
          </w:tcPr>
          <w:p w14:paraId="4F42838E" w14:textId="77777777" w:rsidR="00DB0B87" w:rsidRPr="009249C0" w:rsidRDefault="00DB0B87">
            <w:pPr>
              <w:rPr>
                <w:rFonts w:ascii="Calibri" w:hAnsi="Calibri" w:cs="Calibri"/>
                <w:color w:val="000000" w:themeColor="text1"/>
                <w:sz w:val="20"/>
                <w:szCs w:val="20"/>
              </w:rPr>
            </w:pPr>
          </w:p>
        </w:tc>
        <w:tc>
          <w:tcPr>
            <w:tcW w:w="0" w:type="auto"/>
            <w:vMerge/>
            <w:vAlign w:val="center"/>
            <w:hideMark/>
          </w:tcPr>
          <w:p w14:paraId="45BDB80D" w14:textId="77777777" w:rsidR="00DB0B87" w:rsidRPr="009249C0" w:rsidRDefault="00DB0B87">
            <w:pPr>
              <w:rPr>
                <w:rFonts w:ascii="Calibri" w:hAnsi="Calibri" w:cs="Calibri"/>
                <w:color w:val="000000" w:themeColor="text1"/>
                <w:sz w:val="20"/>
                <w:szCs w:val="20"/>
              </w:rPr>
            </w:pPr>
          </w:p>
        </w:tc>
        <w:tc>
          <w:tcPr>
            <w:tcW w:w="0" w:type="auto"/>
            <w:vMerge w:val="restart"/>
            <w:vAlign w:val="center"/>
            <w:hideMark/>
          </w:tcPr>
          <w:p w14:paraId="1A4A9FEB"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Struttura e funzioni</w:t>
            </w:r>
          </w:p>
        </w:tc>
        <w:tc>
          <w:tcPr>
            <w:tcW w:w="0" w:type="auto"/>
            <w:vMerge w:val="restart"/>
            <w:vAlign w:val="center"/>
            <w:hideMark/>
          </w:tcPr>
          <w:p w14:paraId="3BE5C201"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Copertura della vegetazione</w:t>
            </w:r>
          </w:p>
        </w:tc>
        <w:tc>
          <w:tcPr>
            <w:tcW w:w="0" w:type="auto"/>
            <w:vAlign w:val="center"/>
            <w:hideMark/>
          </w:tcPr>
          <w:p w14:paraId="78506CB6"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Copertura totale</w:t>
            </w:r>
          </w:p>
        </w:tc>
        <w:tc>
          <w:tcPr>
            <w:tcW w:w="0" w:type="auto"/>
            <w:vAlign w:val="center"/>
            <w:hideMark/>
          </w:tcPr>
          <w:p w14:paraId="406785D7"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 80</w:t>
            </w:r>
          </w:p>
        </w:tc>
        <w:tc>
          <w:tcPr>
            <w:tcW w:w="0" w:type="auto"/>
            <w:vAlign w:val="center"/>
            <w:hideMark/>
          </w:tcPr>
          <w:p w14:paraId="5E866F88"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667199DB" w14:textId="77777777" w:rsidR="00DB0B87" w:rsidRPr="009249C0" w:rsidRDefault="00B85769" w:rsidP="00293F2A">
            <w:pPr>
              <w:rPr>
                <w:rFonts w:ascii="Calibri" w:hAnsi="Calibri" w:cs="Calibri"/>
                <w:color w:val="000000" w:themeColor="text1"/>
                <w:sz w:val="20"/>
                <w:szCs w:val="20"/>
              </w:rPr>
            </w:pPr>
            <w:r w:rsidRPr="00436FE0">
              <w:rPr>
                <w:rFonts w:ascii="Calibri" w:hAnsi="Calibri" w:cs="Calibri"/>
                <w:color w:val="000000" w:themeColor="text1"/>
                <w:sz w:val="20"/>
                <w:szCs w:val="20"/>
              </w:rPr>
              <w:t xml:space="preserve">Attualmente è </w:t>
            </w:r>
            <w:r w:rsidR="00F81F61" w:rsidRPr="00436FE0">
              <w:rPr>
                <w:rFonts w:ascii="Calibri" w:hAnsi="Calibri" w:cs="Calibri"/>
                <w:color w:val="000000" w:themeColor="text1"/>
                <w:sz w:val="20"/>
                <w:szCs w:val="20"/>
              </w:rPr>
              <w:t>presente</w:t>
            </w:r>
            <w:r w:rsidRPr="00436FE0">
              <w:rPr>
                <w:rFonts w:ascii="Calibri" w:hAnsi="Calibri" w:cs="Calibri"/>
                <w:color w:val="000000" w:themeColor="text1"/>
                <w:sz w:val="20"/>
                <w:szCs w:val="20"/>
              </w:rPr>
              <w:t xml:space="preserve"> matte morta</w:t>
            </w:r>
            <w:r w:rsidR="00293F2A" w:rsidRPr="00436FE0">
              <w:rPr>
                <w:rFonts w:ascii="Calibri" w:hAnsi="Calibri" w:cs="Calibri"/>
                <w:color w:val="000000" w:themeColor="text1"/>
                <w:sz w:val="20"/>
                <w:szCs w:val="20"/>
              </w:rPr>
              <w:t xml:space="preserve"> e pochi nuclei vitali</w:t>
            </w:r>
            <w:r w:rsidRPr="00436FE0">
              <w:rPr>
                <w:rFonts w:ascii="Calibri" w:hAnsi="Calibri" w:cs="Calibri"/>
                <w:color w:val="000000" w:themeColor="text1"/>
                <w:sz w:val="20"/>
                <w:szCs w:val="20"/>
              </w:rPr>
              <w:t>.</w:t>
            </w:r>
            <w:r w:rsidRPr="009249C0">
              <w:rPr>
                <w:rFonts w:ascii="Calibri" w:hAnsi="Calibri" w:cs="Calibri"/>
                <w:color w:val="000000" w:themeColor="text1"/>
                <w:sz w:val="20"/>
                <w:szCs w:val="20"/>
              </w:rPr>
              <w:t xml:space="preserve"> Il soggetto gestore ha già avviato misure di ripristino.</w:t>
            </w:r>
          </w:p>
        </w:tc>
      </w:tr>
      <w:tr w:rsidR="009A30B2" w14:paraId="65C1135E" w14:textId="77777777" w:rsidTr="00FC1B87">
        <w:trPr>
          <w:cantSplit/>
        </w:trPr>
        <w:tc>
          <w:tcPr>
            <w:tcW w:w="0" w:type="auto"/>
            <w:vMerge/>
            <w:vAlign w:val="center"/>
            <w:hideMark/>
          </w:tcPr>
          <w:p w14:paraId="3BA4DC64" w14:textId="77777777" w:rsidR="00436FE0" w:rsidRPr="009249C0" w:rsidRDefault="00436FE0" w:rsidP="00436FE0">
            <w:pPr>
              <w:rPr>
                <w:rFonts w:ascii="Calibri" w:hAnsi="Calibri" w:cs="Calibri"/>
                <w:color w:val="000000" w:themeColor="text1"/>
                <w:sz w:val="20"/>
                <w:szCs w:val="20"/>
              </w:rPr>
            </w:pPr>
          </w:p>
        </w:tc>
        <w:tc>
          <w:tcPr>
            <w:tcW w:w="0" w:type="auto"/>
            <w:vMerge/>
            <w:vAlign w:val="center"/>
            <w:hideMark/>
          </w:tcPr>
          <w:p w14:paraId="3EA7CA43" w14:textId="77777777" w:rsidR="00436FE0" w:rsidRPr="009249C0" w:rsidRDefault="00436FE0" w:rsidP="00436FE0">
            <w:pPr>
              <w:rPr>
                <w:rFonts w:ascii="Calibri" w:hAnsi="Calibri" w:cs="Calibri"/>
                <w:color w:val="000000" w:themeColor="text1"/>
                <w:sz w:val="20"/>
                <w:szCs w:val="20"/>
              </w:rPr>
            </w:pPr>
          </w:p>
        </w:tc>
        <w:tc>
          <w:tcPr>
            <w:tcW w:w="0" w:type="auto"/>
            <w:vMerge/>
            <w:vAlign w:val="center"/>
            <w:hideMark/>
          </w:tcPr>
          <w:p w14:paraId="46072F53" w14:textId="77777777" w:rsidR="00436FE0" w:rsidRPr="009249C0" w:rsidRDefault="00436FE0" w:rsidP="00436FE0">
            <w:pPr>
              <w:rPr>
                <w:rFonts w:ascii="Calibri" w:hAnsi="Calibri" w:cs="Calibri"/>
                <w:color w:val="000000" w:themeColor="text1"/>
                <w:sz w:val="20"/>
                <w:szCs w:val="20"/>
              </w:rPr>
            </w:pPr>
          </w:p>
        </w:tc>
        <w:tc>
          <w:tcPr>
            <w:tcW w:w="0" w:type="auto"/>
            <w:vMerge/>
            <w:vAlign w:val="center"/>
            <w:hideMark/>
          </w:tcPr>
          <w:p w14:paraId="1CAF6BD4" w14:textId="77777777" w:rsidR="00436FE0" w:rsidRPr="009249C0" w:rsidRDefault="00436FE0" w:rsidP="00436FE0">
            <w:pPr>
              <w:rPr>
                <w:rFonts w:ascii="Calibri" w:hAnsi="Calibri" w:cs="Calibri"/>
                <w:color w:val="000000" w:themeColor="text1"/>
                <w:sz w:val="20"/>
                <w:szCs w:val="20"/>
              </w:rPr>
            </w:pPr>
          </w:p>
        </w:tc>
        <w:tc>
          <w:tcPr>
            <w:tcW w:w="0" w:type="auto"/>
            <w:vAlign w:val="center"/>
            <w:hideMark/>
          </w:tcPr>
          <w:p w14:paraId="10C87458" w14:textId="77777777" w:rsidR="00436FE0" w:rsidRPr="009249C0" w:rsidRDefault="00436FE0" w:rsidP="00436FE0">
            <w:pPr>
              <w:rPr>
                <w:rFonts w:ascii="Calibri" w:hAnsi="Calibri" w:cs="Calibri"/>
                <w:color w:val="000000" w:themeColor="text1"/>
                <w:sz w:val="20"/>
                <w:szCs w:val="20"/>
              </w:rPr>
            </w:pPr>
            <w:r w:rsidRPr="009249C0">
              <w:rPr>
                <w:rFonts w:ascii="Calibri" w:hAnsi="Calibri" w:cs="Calibri"/>
                <w:color w:val="000000" w:themeColor="text1"/>
                <w:sz w:val="20"/>
                <w:szCs w:val="20"/>
              </w:rPr>
              <w:t>Copertura di intermatte</w:t>
            </w:r>
          </w:p>
        </w:tc>
        <w:tc>
          <w:tcPr>
            <w:tcW w:w="0" w:type="auto"/>
            <w:vAlign w:val="center"/>
            <w:hideMark/>
          </w:tcPr>
          <w:p w14:paraId="7523FCA7" w14:textId="77777777" w:rsidR="00436FE0" w:rsidRPr="009249C0" w:rsidRDefault="00436FE0" w:rsidP="00436FE0">
            <w:pPr>
              <w:rPr>
                <w:rFonts w:ascii="Calibri" w:hAnsi="Calibri" w:cs="Calibri"/>
                <w:color w:val="000000" w:themeColor="text1"/>
                <w:sz w:val="20"/>
                <w:szCs w:val="20"/>
              </w:rPr>
            </w:pPr>
            <w:r w:rsidRPr="009249C0">
              <w:rPr>
                <w:rFonts w:ascii="Calibri" w:hAnsi="Calibri" w:cs="Calibri"/>
                <w:color w:val="000000" w:themeColor="text1"/>
                <w:sz w:val="20"/>
                <w:szCs w:val="20"/>
              </w:rPr>
              <w:t>≤ 10</w:t>
            </w:r>
          </w:p>
        </w:tc>
        <w:tc>
          <w:tcPr>
            <w:tcW w:w="0" w:type="auto"/>
            <w:vAlign w:val="center"/>
            <w:hideMark/>
          </w:tcPr>
          <w:p w14:paraId="00A084B7" w14:textId="77777777" w:rsidR="00436FE0" w:rsidRPr="009249C0" w:rsidRDefault="00436FE0" w:rsidP="00436FE0">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hideMark/>
          </w:tcPr>
          <w:p w14:paraId="290FFF47" w14:textId="1ACA7F31" w:rsidR="00436FE0" w:rsidRPr="009249C0" w:rsidRDefault="00436FE0" w:rsidP="00436FE0">
            <w:pPr>
              <w:rPr>
                <w:rFonts w:ascii="Calibri" w:hAnsi="Calibri" w:cs="Calibri"/>
                <w:color w:val="000000" w:themeColor="text1"/>
                <w:sz w:val="20"/>
                <w:szCs w:val="20"/>
              </w:rPr>
            </w:pPr>
            <w:r w:rsidRPr="005632D3">
              <w:rPr>
                <w:rFonts w:ascii="Calibri" w:hAnsi="Calibri" w:cs="Calibri"/>
                <w:color w:val="000000" w:themeColor="text1"/>
                <w:sz w:val="20"/>
                <w:szCs w:val="20"/>
              </w:rPr>
              <w:t>Attualmente è presente matte morta e pochi nuclei vitali. Il soggetto gestore ha già avviato misure di ripristino.</w:t>
            </w:r>
          </w:p>
        </w:tc>
      </w:tr>
      <w:tr w:rsidR="009A30B2" w14:paraId="3184B40F" w14:textId="77777777" w:rsidTr="00FC1B87">
        <w:trPr>
          <w:cantSplit/>
        </w:trPr>
        <w:tc>
          <w:tcPr>
            <w:tcW w:w="0" w:type="auto"/>
            <w:vMerge/>
            <w:vAlign w:val="center"/>
            <w:hideMark/>
          </w:tcPr>
          <w:p w14:paraId="3B10FAEB" w14:textId="77777777" w:rsidR="00436FE0" w:rsidRPr="009249C0" w:rsidRDefault="00436FE0" w:rsidP="00436FE0">
            <w:pPr>
              <w:rPr>
                <w:rFonts w:ascii="Calibri" w:hAnsi="Calibri" w:cs="Calibri"/>
                <w:color w:val="000000" w:themeColor="text1"/>
                <w:sz w:val="20"/>
                <w:szCs w:val="20"/>
              </w:rPr>
            </w:pPr>
          </w:p>
        </w:tc>
        <w:tc>
          <w:tcPr>
            <w:tcW w:w="0" w:type="auto"/>
            <w:vMerge/>
            <w:vAlign w:val="center"/>
            <w:hideMark/>
          </w:tcPr>
          <w:p w14:paraId="1576CB9C" w14:textId="77777777" w:rsidR="00436FE0" w:rsidRPr="009249C0" w:rsidRDefault="00436FE0" w:rsidP="00436FE0">
            <w:pPr>
              <w:rPr>
                <w:rFonts w:ascii="Calibri" w:hAnsi="Calibri" w:cs="Calibri"/>
                <w:color w:val="000000" w:themeColor="text1"/>
                <w:sz w:val="20"/>
                <w:szCs w:val="20"/>
              </w:rPr>
            </w:pPr>
          </w:p>
        </w:tc>
        <w:tc>
          <w:tcPr>
            <w:tcW w:w="0" w:type="auto"/>
            <w:vMerge/>
            <w:vAlign w:val="center"/>
            <w:hideMark/>
          </w:tcPr>
          <w:p w14:paraId="096DE908" w14:textId="77777777" w:rsidR="00436FE0" w:rsidRPr="009249C0" w:rsidRDefault="00436FE0" w:rsidP="00436FE0">
            <w:pPr>
              <w:rPr>
                <w:rFonts w:ascii="Calibri" w:hAnsi="Calibri" w:cs="Calibri"/>
                <w:color w:val="000000" w:themeColor="text1"/>
                <w:sz w:val="20"/>
                <w:szCs w:val="20"/>
              </w:rPr>
            </w:pPr>
          </w:p>
        </w:tc>
        <w:tc>
          <w:tcPr>
            <w:tcW w:w="0" w:type="auto"/>
            <w:vMerge/>
            <w:vAlign w:val="center"/>
            <w:hideMark/>
          </w:tcPr>
          <w:p w14:paraId="589184B6" w14:textId="77777777" w:rsidR="00436FE0" w:rsidRPr="009249C0" w:rsidRDefault="00436FE0" w:rsidP="00436FE0">
            <w:pPr>
              <w:rPr>
                <w:rFonts w:ascii="Calibri" w:hAnsi="Calibri" w:cs="Calibri"/>
                <w:color w:val="000000" w:themeColor="text1"/>
                <w:sz w:val="20"/>
                <w:szCs w:val="20"/>
              </w:rPr>
            </w:pPr>
          </w:p>
        </w:tc>
        <w:tc>
          <w:tcPr>
            <w:tcW w:w="0" w:type="auto"/>
            <w:vAlign w:val="center"/>
            <w:hideMark/>
          </w:tcPr>
          <w:p w14:paraId="619D2BC8" w14:textId="77777777" w:rsidR="00436FE0" w:rsidRPr="009249C0" w:rsidRDefault="00436FE0" w:rsidP="00436FE0">
            <w:pPr>
              <w:rPr>
                <w:rFonts w:ascii="Calibri" w:hAnsi="Calibri" w:cs="Calibri"/>
                <w:color w:val="000000" w:themeColor="text1"/>
                <w:sz w:val="20"/>
                <w:szCs w:val="20"/>
              </w:rPr>
            </w:pPr>
            <w:r w:rsidRPr="009249C0">
              <w:rPr>
                <w:rFonts w:ascii="Calibri" w:hAnsi="Calibri" w:cs="Calibri"/>
                <w:color w:val="000000" w:themeColor="text1"/>
                <w:sz w:val="20"/>
                <w:szCs w:val="20"/>
              </w:rPr>
              <w:t>Copertura di matte morta</w:t>
            </w:r>
          </w:p>
        </w:tc>
        <w:tc>
          <w:tcPr>
            <w:tcW w:w="0" w:type="auto"/>
            <w:vAlign w:val="center"/>
            <w:hideMark/>
          </w:tcPr>
          <w:p w14:paraId="65A5868C" w14:textId="77777777" w:rsidR="00436FE0" w:rsidRPr="009249C0" w:rsidRDefault="00436FE0" w:rsidP="00436FE0">
            <w:pPr>
              <w:rPr>
                <w:rFonts w:ascii="Calibri" w:hAnsi="Calibri" w:cs="Calibri"/>
                <w:color w:val="000000" w:themeColor="text1"/>
                <w:sz w:val="20"/>
                <w:szCs w:val="20"/>
              </w:rPr>
            </w:pPr>
            <w:r w:rsidRPr="009249C0">
              <w:rPr>
                <w:rFonts w:ascii="Calibri" w:hAnsi="Calibri" w:cs="Calibri"/>
                <w:color w:val="000000" w:themeColor="text1"/>
                <w:sz w:val="20"/>
                <w:szCs w:val="20"/>
              </w:rPr>
              <w:t>≤ 10</w:t>
            </w:r>
          </w:p>
        </w:tc>
        <w:tc>
          <w:tcPr>
            <w:tcW w:w="0" w:type="auto"/>
            <w:vAlign w:val="center"/>
            <w:hideMark/>
          </w:tcPr>
          <w:p w14:paraId="1A27A278" w14:textId="77777777" w:rsidR="00436FE0" w:rsidRPr="009249C0" w:rsidRDefault="00436FE0" w:rsidP="00436FE0">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hideMark/>
          </w:tcPr>
          <w:p w14:paraId="7D90A7DD" w14:textId="35AB00FE" w:rsidR="00436FE0" w:rsidRPr="009249C0" w:rsidRDefault="00436FE0" w:rsidP="00436FE0">
            <w:pPr>
              <w:rPr>
                <w:rFonts w:ascii="Calibri" w:hAnsi="Calibri" w:cs="Calibri"/>
                <w:color w:val="000000" w:themeColor="text1"/>
                <w:sz w:val="20"/>
                <w:szCs w:val="20"/>
              </w:rPr>
            </w:pPr>
            <w:r w:rsidRPr="005632D3">
              <w:rPr>
                <w:rFonts w:ascii="Calibri" w:hAnsi="Calibri" w:cs="Calibri"/>
                <w:color w:val="000000" w:themeColor="text1"/>
                <w:sz w:val="20"/>
                <w:szCs w:val="20"/>
              </w:rPr>
              <w:t>Attualmente è presente matte morta e pochi nuclei vitali. Il soggetto gestore ha già avviato misure di ripristino.</w:t>
            </w:r>
          </w:p>
        </w:tc>
      </w:tr>
      <w:tr w:rsidR="009A30B2" w14:paraId="57874469" w14:textId="77777777" w:rsidTr="00FC1B87">
        <w:trPr>
          <w:cantSplit/>
        </w:trPr>
        <w:tc>
          <w:tcPr>
            <w:tcW w:w="0" w:type="auto"/>
            <w:vMerge/>
            <w:vAlign w:val="center"/>
            <w:hideMark/>
          </w:tcPr>
          <w:p w14:paraId="4AFC7725" w14:textId="77777777" w:rsidR="00436FE0" w:rsidRPr="009249C0" w:rsidRDefault="00436FE0" w:rsidP="00436FE0">
            <w:pPr>
              <w:rPr>
                <w:rFonts w:ascii="Calibri" w:hAnsi="Calibri" w:cs="Calibri"/>
                <w:color w:val="000000" w:themeColor="text1"/>
                <w:sz w:val="20"/>
                <w:szCs w:val="20"/>
              </w:rPr>
            </w:pPr>
          </w:p>
        </w:tc>
        <w:tc>
          <w:tcPr>
            <w:tcW w:w="0" w:type="auto"/>
            <w:vMerge/>
            <w:vAlign w:val="center"/>
            <w:hideMark/>
          </w:tcPr>
          <w:p w14:paraId="52739C29" w14:textId="77777777" w:rsidR="00436FE0" w:rsidRPr="009249C0" w:rsidRDefault="00436FE0" w:rsidP="00436FE0">
            <w:pPr>
              <w:rPr>
                <w:rFonts w:ascii="Calibri" w:hAnsi="Calibri" w:cs="Calibri"/>
                <w:color w:val="000000" w:themeColor="text1"/>
                <w:sz w:val="20"/>
                <w:szCs w:val="20"/>
              </w:rPr>
            </w:pPr>
          </w:p>
        </w:tc>
        <w:tc>
          <w:tcPr>
            <w:tcW w:w="0" w:type="auto"/>
            <w:vMerge/>
            <w:vAlign w:val="center"/>
            <w:hideMark/>
          </w:tcPr>
          <w:p w14:paraId="383AA2F1" w14:textId="77777777" w:rsidR="00436FE0" w:rsidRPr="009249C0" w:rsidRDefault="00436FE0" w:rsidP="00436FE0">
            <w:pPr>
              <w:rPr>
                <w:rFonts w:ascii="Calibri" w:hAnsi="Calibri" w:cs="Calibri"/>
                <w:color w:val="000000" w:themeColor="text1"/>
                <w:sz w:val="20"/>
                <w:szCs w:val="20"/>
              </w:rPr>
            </w:pPr>
          </w:p>
        </w:tc>
        <w:tc>
          <w:tcPr>
            <w:tcW w:w="0" w:type="auto"/>
            <w:vMerge w:val="restart"/>
            <w:vAlign w:val="center"/>
            <w:hideMark/>
          </w:tcPr>
          <w:p w14:paraId="3C89CD6B" w14:textId="77777777" w:rsidR="00436FE0" w:rsidRPr="009249C0" w:rsidRDefault="00436FE0" w:rsidP="00436FE0">
            <w:pPr>
              <w:rPr>
                <w:rFonts w:ascii="Calibri" w:hAnsi="Calibri" w:cs="Calibri"/>
                <w:color w:val="000000" w:themeColor="text1"/>
                <w:sz w:val="20"/>
                <w:szCs w:val="20"/>
              </w:rPr>
            </w:pPr>
            <w:r w:rsidRPr="009249C0">
              <w:rPr>
                <w:rFonts w:ascii="Calibri" w:hAnsi="Calibri" w:cs="Calibri"/>
                <w:color w:val="000000" w:themeColor="text1"/>
                <w:sz w:val="20"/>
                <w:szCs w:val="20"/>
              </w:rPr>
              <w:t>Composizione floristica</w:t>
            </w:r>
          </w:p>
        </w:tc>
        <w:tc>
          <w:tcPr>
            <w:tcW w:w="0" w:type="auto"/>
            <w:vAlign w:val="center"/>
            <w:hideMark/>
          </w:tcPr>
          <w:p w14:paraId="0D9A61DC" w14:textId="77777777" w:rsidR="00436FE0" w:rsidRPr="009249C0" w:rsidRDefault="00436FE0" w:rsidP="00436FE0">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tipiche</w:t>
            </w:r>
          </w:p>
        </w:tc>
        <w:tc>
          <w:tcPr>
            <w:tcW w:w="0" w:type="auto"/>
            <w:vAlign w:val="center"/>
            <w:hideMark/>
          </w:tcPr>
          <w:p w14:paraId="76A8DC2E" w14:textId="77777777" w:rsidR="00436FE0" w:rsidRPr="009249C0" w:rsidRDefault="00436FE0" w:rsidP="00436FE0">
            <w:pPr>
              <w:rPr>
                <w:rFonts w:ascii="Calibri" w:hAnsi="Calibri" w:cs="Calibri"/>
                <w:color w:val="000000" w:themeColor="text1"/>
                <w:sz w:val="20"/>
                <w:szCs w:val="20"/>
              </w:rPr>
            </w:pPr>
            <w:r w:rsidRPr="009249C0">
              <w:rPr>
                <w:rFonts w:ascii="Calibri" w:hAnsi="Calibri" w:cs="Calibri"/>
                <w:color w:val="000000" w:themeColor="text1"/>
                <w:sz w:val="20"/>
                <w:szCs w:val="20"/>
              </w:rPr>
              <w:t>≥ 70</w:t>
            </w:r>
          </w:p>
        </w:tc>
        <w:tc>
          <w:tcPr>
            <w:tcW w:w="0" w:type="auto"/>
            <w:vAlign w:val="center"/>
            <w:hideMark/>
          </w:tcPr>
          <w:p w14:paraId="4713D7CE" w14:textId="77777777" w:rsidR="00436FE0" w:rsidRPr="009249C0" w:rsidRDefault="00436FE0" w:rsidP="00436FE0">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hideMark/>
          </w:tcPr>
          <w:p w14:paraId="5F4AE6DB" w14:textId="6975FB69" w:rsidR="00436FE0" w:rsidRPr="009249C0" w:rsidRDefault="00436FE0" w:rsidP="00436FE0">
            <w:pPr>
              <w:rPr>
                <w:rFonts w:ascii="Calibri" w:hAnsi="Calibri" w:cs="Calibri"/>
                <w:color w:val="000000" w:themeColor="text1"/>
                <w:sz w:val="20"/>
                <w:szCs w:val="20"/>
              </w:rPr>
            </w:pPr>
            <w:r w:rsidRPr="005632D3">
              <w:rPr>
                <w:rFonts w:ascii="Calibri" w:hAnsi="Calibri" w:cs="Calibri"/>
                <w:color w:val="000000" w:themeColor="text1"/>
                <w:sz w:val="20"/>
                <w:szCs w:val="20"/>
              </w:rPr>
              <w:t>Attualmente è presente matte morta e pochi nuclei vitali. Il soggetto gestore ha già avviato misure di ripristino.</w:t>
            </w:r>
          </w:p>
        </w:tc>
      </w:tr>
      <w:tr w:rsidR="009A30B2" w14:paraId="0652555F" w14:textId="77777777" w:rsidTr="00FC1B87">
        <w:trPr>
          <w:cantSplit/>
        </w:trPr>
        <w:tc>
          <w:tcPr>
            <w:tcW w:w="0" w:type="auto"/>
            <w:vMerge/>
            <w:vAlign w:val="center"/>
            <w:hideMark/>
          </w:tcPr>
          <w:p w14:paraId="7B585CB6" w14:textId="77777777" w:rsidR="00436FE0" w:rsidRPr="009249C0" w:rsidRDefault="00436FE0" w:rsidP="00436FE0">
            <w:pPr>
              <w:rPr>
                <w:rFonts w:ascii="Calibri" w:hAnsi="Calibri" w:cs="Calibri"/>
                <w:color w:val="000000" w:themeColor="text1"/>
                <w:sz w:val="20"/>
                <w:szCs w:val="20"/>
              </w:rPr>
            </w:pPr>
          </w:p>
        </w:tc>
        <w:tc>
          <w:tcPr>
            <w:tcW w:w="0" w:type="auto"/>
            <w:vMerge/>
            <w:vAlign w:val="center"/>
            <w:hideMark/>
          </w:tcPr>
          <w:p w14:paraId="07E9B9E4" w14:textId="77777777" w:rsidR="00436FE0" w:rsidRPr="009249C0" w:rsidRDefault="00436FE0" w:rsidP="00436FE0">
            <w:pPr>
              <w:rPr>
                <w:rFonts w:ascii="Calibri" w:hAnsi="Calibri" w:cs="Calibri"/>
                <w:color w:val="000000" w:themeColor="text1"/>
                <w:sz w:val="20"/>
                <w:szCs w:val="20"/>
              </w:rPr>
            </w:pPr>
          </w:p>
        </w:tc>
        <w:tc>
          <w:tcPr>
            <w:tcW w:w="0" w:type="auto"/>
            <w:vMerge/>
            <w:vAlign w:val="center"/>
            <w:hideMark/>
          </w:tcPr>
          <w:p w14:paraId="2C8D1867" w14:textId="77777777" w:rsidR="00436FE0" w:rsidRPr="009249C0" w:rsidRDefault="00436FE0" w:rsidP="00436FE0">
            <w:pPr>
              <w:rPr>
                <w:rFonts w:ascii="Calibri" w:hAnsi="Calibri" w:cs="Calibri"/>
                <w:color w:val="000000" w:themeColor="text1"/>
                <w:sz w:val="20"/>
                <w:szCs w:val="20"/>
              </w:rPr>
            </w:pPr>
          </w:p>
        </w:tc>
        <w:tc>
          <w:tcPr>
            <w:tcW w:w="0" w:type="auto"/>
            <w:vMerge/>
            <w:vAlign w:val="center"/>
            <w:hideMark/>
          </w:tcPr>
          <w:p w14:paraId="3BEDE037" w14:textId="77777777" w:rsidR="00436FE0" w:rsidRPr="009249C0" w:rsidRDefault="00436FE0" w:rsidP="00436FE0">
            <w:pPr>
              <w:rPr>
                <w:rFonts w:ascii="Calibri" w:hAnsi="Calibri" w:cs="Calibri"/>
                <w:color w:val="000000" w:themeColor="text1"/>
                <w:sz w:val="20"/>
                <w:szCs w:val="20"/>
              </w:rPr>
            </w:pPr>
          </w:p>
        </w:tc>
        <w:tc>
          <w:tcPr>
            <w:tcW w:w="0" w:type="auto"/>
            <w:vAlign w:val="center"/>
            <w:hideMark/>
          </w:tcPr>
          <w:p w14:paraId="2FBF6BAF" w14:textId="77777777" w:rsidR="00436FE0" w:rsidRPr="009249C0" w:rsidRDefault="00436FE0" w:rsidP="00436FE0">
            <w:pPr>
              <w:rPr>
                <w:rFonts w:ascii="Calibri" w:hAnsi="Calibri" w:cs="Calibri"/>
                <w:color w:val="000000" w:themeColor="text1"/>
                <w:sz w:val="20"/>
                <w:szCs w:val="20"/>
              </w:rPr>
            </w:pPr>
            <w:r w:rsidRPr="009249C0">
              <w:rPr>
                <w:rFonts w:ascii="Calibri" w:hAnsi="Calibri" w:cs="Calibri"/>
                <w:color w:val="000000" w:themeColor="text1"/>
                <w:sz w:val="20"/>
                <w:szCs w:val="20"/>
              </w:rPr>
              <w:t>Fioritura di Posidonia oceanica</w:t>
            </w:r>
          </w:p>
        </w:tc>
        <w:tc>
          <w:tcPr>
            <w:tcW w:w="0" w:type="auto"/>
            <w:vAlign w:val="center"/>
            <w:hideMark/>
          </w:tcPr>
          <w:p w14:paraId="5D92D9E9" w14:textId="77777777" w:rsidR="00436FE0" w:rsidRPr="009249C0" w:rsidRDefault="00436FE0" w:rsidP="00436FE0">
            <w:pPr>
              <w:rPr>
                <w:rFonts w:ascii="Calibri" w:hAnsi="Calibri" w:cs="Calibri"/>
                <w:color w:val="000000" w:themeColor="text1"/>
                <w:sz w:val="20"/>
                <w:szCs w:val="20"/>
              </w:rPr>
            </w:pPr>
            <w:r w:rsidRPr="009249C0">
              <w:rPr>
                <w:rFonts w:ascii="Calibri" w:hAnsi="Calibri" w:cs="Calibri"/>
                <w:color w:val="000000" w:themeColor="text1"/>
                <w:sz w:val="20"/>
                <w:szCs w:val="20"/>
              </w:rPr>
              <w:t>Presente</w:t>
            </w:r>
          </w:p>
        </w:tc>
        <w:tc>
          <w:tcPr>
            <w:tcW w:w="0" w:type="auto"/>
            <w:vAlign w:val="center"/>
            <w:hideMark/>
          </w:tcPr>
          <w:p w14:paraId="65BEA878" w14:textId="77777777" w:rsidR="00436FE0" w:rsidRPr="009249C0" w:rsidRDefault="00436FE0" w:rsidP="00436FE0">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hideMark/>
          </w:tcPr>
          <w:p w14:paraId="5E51E1DA" w14:textId="60C8FC07" w:rsidR="00436FE0" w:rsidRPr="009249C0" w:rsidRDefault="00436FE0" w:rsidP="00436FE0">
            <w:pPr>
              <w:rPr>
                <w:rFonts w:ascii="Calibri" w:hAnsi="Calibri" w:cs="Calibri"/>
                <w:color w:val="000000" w:themeColor="text1"/>
                <w:sz w:val="20"/>
                <w:szCs w:val="20"/>
              </w:rPr>
            </w:pPr>
            <w:r w:rsidRPr="005632D3">
              <w:rPr>
                <w:rFonts w:ascii="Calibri" w:hAnsi="Calibri" w:cs="Calibri"/>
                <w:color w:val="000000" w:themeColor="text1"/>
                <w:sz w:val="20"/>
                <w:szCs w:val="20"/>
              </w:rPr>
              <w:t>Attualmente è presente matte morta e pochi nuclei vitali. Il soggetto gestore ha già avviato misure di ripristino.</w:t>
            </w:r>
          </w:p>
        </w:tc>
      </w:tr>
      <w:tr w:rsidR="009A30B2" w14:paraId="1D24FDBB" w14:textId="77777777" w:rsidTr="00DB0B87">
        <w:trPr>
          <w:cantSplit/>
        </w:trPr>
        <w:tc>
          <w:tcPr>
            <w:tcW w:w="0" w:type="auto"/>
            <w:vMerge/>
            <w:vAlign w:val="center"/>
            <w:hideMark/>
          </w:tcPr>
          <w:p w14:paraId="1FA1C394" w14:textId="77777777" w:rsidR="00DB0B87" w:rsidRPr="009249C0" w:rsidRDefault="00DB0B87">
            <w:pPr>
              <w:rPr>
                <w:rFonts w:ascii="Calibri" w:hAnsi="Calibri" w:cs="Calibri"/>
                <w:color w:val="000000" w:themeColor="text1"/>
                <w:sz w:val="20"/>
                <w:szCs w:val="20"/>
              </w:rPr>
            </w:pPr>
          </w:p>
        </w:tc>
        <w:tc>
          <w:tcPr>
            <w:tcW w:w="0" w:type="auto"/>
            <w:vMerge/>
            <w:vAlign w:val="center"/>
            <w:hideMark/>
          </w:tcPr>
          <w:p w14:paraId="1BD8C2BC" w14:textId="77777777" w:rsidR="00DB0B87" w:rsidRPr="009249C0" w:rsidRDefault="00DB0B87">
            <w:pPr>
              <w:rPr>
                <w:rFonts w:ascii="Calibri" w:hAnsi="Calibri" w:cs="Calibri"/>
                <w:color w:val="000000" w:themeColor="text1"/>
                <w:sz w:val="20"/>
                <w:szCs w:val="20"/>
              </w:rPr>
            </w:pPr>
          </w:p>
        </w:tc>
        <w:tc>
          <w:tcPr>
            <w:tcW w:w="0" w:type="auto"/>
            <w:vMerge/>
            <w:vAlign w:val="center"/>
            <w:hideMark/>
          </w:tcPr>
          <w:p w14:paraId="65B36216" w14:textId="77777777" w:rsidR="00DB0B87" w:rsidRPr="009249C0" w:rsidRDefault="00DB0B87">
            <w:pPr>
              <w:rPr>
                <w:rFonts w:ascii="Calibri" w:hAnsi="Calibri" w:cs="Calibri"/>
                <w:color w:val="000000" w:themeColor="text1"/>
                <w:sz w:val="20"/>
                <w:szCs w:val="20"/>
              </w:rPr>
            </w:pPr>
          </w:p>
        </w:tc>
        <w:tc>
          <w:tcPr>
            <w:tcW w:w="0" w:type="auto"/>
            <w:vMerge/>
            <w:vAlign w:val="center"/>
            <w:hideMark/>
          </w:tcPr>
          <w:p w14:paraId="2DC6E43F" w14:textId="77777777" w:rsidR="00DB0B87" w:rsidRPr="009249C0" w:rsidRDefault="00DB0B87">
            <w:pPr>
              <w:rPr>
                <w:rFonts w:ascii="Calibri" w:hAnsi="Calibri" w:cs="Calibri"/>
                <w:color w:val="000000" w:themeColor="text1"/>
                <w:sz w:val="20"/>
                <w:szCs w:val="20"/>
              </w:rPr>
            </w:pPr>
          </w:p>
        </w:tc>
        <w:tc>
          <w:tcPr>
            <w:tcW w:w="0" w:type="auto"/>
            <w:vAlign w:val="center"/>
            <w:hideMark/>
          </w:tcPr>
          <w:p w14:paraId="422F2133"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Specie indicatrici di disturbo</w:t>
            </w:r>
          </w:p>
        </w:tc>
        <w:tc>
          <w:tcPr>
            <w:tcW w:w="0" w:type="auto"/>
            <w:vAlign w:val="center"/>
            <w:hideMark/>
          </w:tcPr>
          <w:p w14:paraId="251972FA"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Assenza o presenza non significativa</w:t>
            </w:r>
          </w:p>
        </w:tc>
        <w:tc>
          <w:tcPr>
            <w:tcW w:w="0" w:type="auto"/>
            <w:vAlign w:val="center"/>
            <w:hideMark/>
          </w:tcPr>
          <w:p w14:paraId="5C5CA54E"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693E7BEC" w14:textId="6353E934" w:rsidR="00DB0B87" w:rsidRPr="009249C0" w:rsidRDefault="00436FE0">
            <w:pPr>
              <w:rPr>
                <w:rFonts w:ascii="Calibri" w:hAnsi="Calibri" w:cs="Calibri"/>
                <w:color w:val="000000" w:themeColor="text1"/>
                <w:sz w:val="20"/>
                <w:szCs w:val="20"/>
              </w:rPr>
            </w:pPr>
            <w:r w:rsidRPr="00436FE0">
              <w:rPr>
                <w:rFonts w:ascii="Calibri" w:hAnsi="Calibri" w:cs="Calibri"/>
                <w:color w:val="000000" w:themeColor="text1"/>
                <w:sz w:val="20"/>
                <w:szCs w:val="20"/>
              </w:rPr>
              <w:t>Attualmente è presente matte morta e pochi nuclei vitali.</w:t>
            </w:r>
            <w:r w:rsidRPr="009249C0">
              <w:rPr>
                <w:rFonts w:ascii="Calibri" w:hAnsi="Calibri" w:cs="Calibri"/>
                <w:color w:val="000000" w:themeColor="text1"/>
                <w:sz w:val="20"/>
                <w:szCs w:val="20"/>
              </w:rPr>
              <w:t xml:space="preserve"> Il soggetto gestore ha già avviato misure di ripristino.</w:t>
            </w:r>
          </w:p>
        </w:tc>
      </w:tr>
      <w:tr w:rsidR="009A30B2" w14:paraId="74550400" w14:textId="77777777" w:rsidTr="00DB0B87">
        <w:trPr>
          <w:cantSplit/>
        </w:trPr>
        <w:tc>
          <w:tcPr>
            <w:tcW w:w="0" w:type="auto"/>
            <w:vMerge/>
            <w:vAlign w:val="center"/>
            <w:hideMark/>
          </w:tcPr>
          <w:p w14:paraId="2F269F1D" w14:textId="77777777" w:rsidR="00DB0B87" w:rsidRPr="009249C0" w:rsidRDefault="00DB0B87">
            <w:pPr>
              <w:rPr>
                <w:rFonts w:ascii="Calibri" w:hAnsi="Calibri" w:cs="Calibri"/>
                <w:color w:val="000000" w:themeColor="text1"/>
                <w:sz w:val="20"/>
                <w:szCs w:val="20"/>
              </w:rPr>
            </w:pPr>
          </w:p>
        </w:tc>
        <w:tc>
          <w:tcPr>
            <w:tcW w:w="0" w:type="auto"/>
            <w:vMerge/>
            <w:vAlign w:val="center"/>
            <w:hideMark/>
          </w:tcPr>
          <w:p w14:paraId="77B2ED81" w14:textId="77777777" w:rsidR="00DB0B87" w:rsidRPr="009249C0" w:rsidRDefault="00DB0B87">
            <w:pPr>
              <w:rPr>
                <w:rFonts w:ascii="Calibri" w:hAnsi="Calibri" w:cs="Calibri"/>
                <w:color w:val="000000" w:themeColor="text1"/>
                <w:sz w:val="20"/>
                <w:szCs w:val="20"/>
              </w:rPr>
            </w:pPr>
          </w:p>
        </w:tc>
        <w:tc>
          <w:tcPr>
            <w:tcW w:w="0" w:type="auto"/>
            <w:vMerge/>
            <w:vAlign w:val="center"/>
            <w:hideMark/>
          </w:tcPr>
          <w:p w14:paraId="264E6321" w14:textId="77777777" w:rsidR="00DB0B87" w:rsidRPr="009249C0" w:rsidRDefault="00DB0B87">
            <w:pPr>
              <w:rPr>
                <w:rFonts w:ascii="Calibri" w:hAnsi="Calibri" w:cs="Calibri"/>
                <w:color w:val="000000" w:themeColor="text1"/>
                <w:sz w:val="20"/>
                <w:szCs w:val="20"/>
              </w:rPr>
            </w:pPr>
          </w:p>
        </w:tc>
        <w:tc>
          <w:tcPr>
            <w:tcW w:w="0" w:type="auto"/>
            <w:vAlign w:val="center"/>
            <w:hideMark/>
          </w:tcPr>
          <w:p w14:paraId="283DA6CE"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Qualità delle acque</w:t>
            </w:r>
          </w:p>
        </w:tc>
        <w:tc>
          <w:tcPr>
            <w:tcW w:w="0" w:type="auto"/>
            <w:vAlign w:val="center"/>
            <w:hideMark/>
          </w:tcPr>
          <w:p w14:paraId="6035010E"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Dati chimico-fisici</w:t>
            </w:r>
          </w:p>
        </w:tc>
        <w:tc>
          <w:tcPr>
            <w:tcW w:w="0" w:type="auto"/>
            <w:vAlign w:val="center"/>
            <w:hideMark/>
          </w:tcPr>
          <w:p w14:paraId="6C765637"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Valori nei limiti di norma</w:t>
            </w:r>
          </w:p>
        </w:tc>
        <w:tc>
          <w:tcPr>
            <w:tcW w:w="0" w:type="auto"/>
            <w:vAlign w:val="center"/>
            <w:hideMark/>
          </w:tcPr>
          <w:p w14:paraId="12D67DE9"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49A905EC"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ARPAC esegue il monitoraggio ogni </w:t>
            </w:r>
            <w:proofErr w:type="gramStart"/>
            <w:r w:rsidRPr="009249C0">
              <w:rPr>
                <w:rFonts w:ascii="Calibri" w:hAnsi="Calibri" w:cs="Calibri"/>
                <w:color w:val="000000" w:themeColor="text1"/>
                <w:sz w:val="20"/>
                <w:szCs w:val="20"/>
              </w:rPr>
              <w:t>6</w:t>
            </w:r>
            <w:proofErr w:type="gramEnd"/>
            <w:r w:rsidRPr="009249C0">
              <w:rPr>
                <w:rFonts w:ascii="Calibri" w:hAnsi="Calibri" w:cs="Calibri"/>
                <w:color w:val="000000" w:themeColor="text1"/>
                <w:sz w:val="20"/>
                <w:szCs w:val="20"/>
              </w:rPr>
              <w:t xml:space="preserve"> anni. Attualmente valori nella norma.</w:t>
            </w:r>
          </w:p>
        </w:tc>
      </w:tr>
      <w:tr w:rsidR="009A30B2" w14:paraId="0376C371" w14:textId="77777777" w:rsidTr="00DB0B87">
        <w:trPr>
          <w:cantSplit/>
        </w:trPr>
        <w:tc>
          <w:tcPr>
            <w:tcW w:w="0" w:type="auto"/>
            <w:vMerge/>
            <w:vAlign w:val="center"/>
            <w:hideMark/>
          </w:tcPr>
          <w:p w14:paraId="7C8768F6" w14:textId="77777777" w:rsidR="00DB0B87" w:rsidRPr="009249C0" w:rsidRDefault="00DB0B87">
            <w:pPr>
              <w:rPr>
                <w:rFonts w:ascii="Calibri" w:hAnsi="Calibri" w:cs="Calibri"/>
                <w:color w:val="000000" w:themeColor="text1"/>
                <w:sz w:val="20"/>
                <w:szCs w:val="20"/>
              </w:rPr>
            </w:pPr>
          </w:p>
        </w:tc>
        <w:tc>
          <w:tcPr>
            <w:tcW w:w="0" w:type="auto"/>
            <w:vMerge/>
            <w:vAlign w:val="center"/>
            <w:hideMark/>
          </w:tcPr>
          <w:p w14:paraId="71D29409" w14:textId="77777777" w:rsidR="00DB0B87" w:rsidRPr="009249C0" w:rsidRDefault="00DB0B87">
            <w:pPr>
              <w:rPr>
                <w:rFonts w:ascii="Calibri" w:hAnsi="Calibri" w:cs="Calibri"/>
                <w:color w:val="000000" w:themeColor="text1"/>
                <w:sz w:val="20"/>
                <w:szCs w:val="20"/>
              </w:rPr>
            </w:pPr>
          </w:p>
        </w:tc>
        <w:tc>
          <w:tcPr>
            <w:tcW w:w="0" w:type="auto"/>
            <w:vMerge/>
            <w:vAlign w:val="center"/>
            <w:hideMark/>
          </w:tcPr>
          <w:p w14:paraId="3686020D" w14:textId="77777777" w:rsidR="00DB0B87" w:rsidRPr="009249C0" w:rsidRDefault="00DB0B87">
            <w:pPr>
              <w:rPr>
                <w:rFonts w:ascii="Calibri" w:hAnsi="Calibri" w:cs="Calibri"/>
                <w:color w:val="000000" w:themeColor="text1"/>
                <w:sz w:val="20"/>
                <w:szCs w:val="20"/>
              </w:rPr>
            </w:pPr>
          </w:p>
        </w:tc>
        <w:tc>
          <w:tcPr>
            <w:tcW w:w="0" w:type="auto"/>
            <w:vAlign w:val="center"/>
            <w:hideMark/>
          </w:tcPr>
          <w:p w14:paraId="4E096C09"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Altri indicatori di qualità biotica</w:t>
            </w:r>
          </w:p>
        </w:tc>
        <w:tc>
          <w:tcPr>
            <w:tcW w:w="0" w:type="auto"/>
            <w:vAlign w:val="center"/>
            <w:hideMark/>
          </w:tcPr>
          <w:p w14:paraId="5A8281C4"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Fauna indicatrice di buona qualità</w:t>
            </w:r>
          </w:p>
        </w:tc>
        <w:tc>
          <w:tcPr>
            <w:tcW w:w="0" w:type="auto"/>
            <w:vAlign w:val="center"/>
            <w:hideMark/>
          </w:tcPr>
          <w:p w14:paraId="5BB916A4"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Presente</w:t>
            </w:r>
          </w:p>
        </w:tc>
        <w:tc>
          <w:tcPr>
            <w:tcW w:w="0" w:type="auto"/>
            <w:vAlign w:val="center"/>
            <w:hideMark/>
          </w:tcPr>
          <w:p w14:paraId="66A674A2"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1AD549A3" w14:textId="4A740AC2" w:rsidR="00DB0B87" w:rsidRPr="009249C0" w:rsidRDefault="00436FE0">
            <w:pPr>
              <w:rPr>
                <w:rFonts w:ascii="Calibri" w:hAnsi="Calibri" w:cs="Calibri"/>
                <w:color w:val="000000" w:themeColor="text1"/>
                <w:sz w:val="20"/>
                <w:szCs w:val="20"/>
              </w:rPr>
            </w:pPr>
            <w:r w:rsidRPr="00436FE0">
              <w:rPr>
                <w:rFonts w:ascii="Calibri" w:hAnsi="Calibri" w:cs="Calibri"/>
                <w:color w:val="000000" w:themeColor="text1"/>
                <w:sz w:val="20"/>
                <w:szCs w:val="20"/>
              </w:rPr>
              <w:t>Attualmente è presente matte morta e pochi nuclei vitali.</w:t>
            </w:r>
            <w:r w:rsidRPr="009249C0">
              <w:rPr>
                <w:rFonts w:ascii="Calibri" w:hAnsi="Calibri" w:cs="Calibri"/>
                <w:color w:val="000000" w:themeColor="text1"/>
                <w:sz w:val="20"/>
                <w:szCs w:val="20"/>
              </w:rPr>
              <w:t xml:space="preserve"> Il soggetto gestore ha già avviato misure di ripristino.</w:t>
            </w:r>
          </w:p>
        </w:tc>
      </w:tr>
      <w:tr w:rsidR="009A30B2" w14:paraId="2FD1CD05" w14:textId="77777777" w:rsidTr="00DB0B87">
        <w:trPr>
          <w:cantSplit/>
        </w:trPr>
        <w:tc>
          <w:tcPr>
            <w:tcW w:w="0" w:type="auto"/>
            <w:vMerge/>
            <w:vAlign w:val="center"/>
            <w:hideMark/>
          </w:tcPr>
          <w:p w14:paraId="7E3475A0" w14:textId="77777777" w:rsidR="00DB0B87" w:rsidRPr="009249C0" w:rsidRDefault="00DB0B87">
            <w:pPr>
              <w:rPr>
                <w:rFonts w:ascii="Calibri" w:hAnsi="Calibri" w:cs="Calibri"/>
                <w:color w:val="000000" w:themeColor="text1"/>
                <w:sz w:val="20"/>
                <w:szCs w:val="20"/>
              </w:rPr>
            </w:pPr>
          </w:p>
        </w:tc>
        <w:tc>
          <w:tcPr>
            <w:tcW w:w="0" w:type="auto"/>
            <w:vMerge/>
            <w:vAlign w:val="center"/>
            <w:hideMark/>
          </w:tcPr>
          <w:p w14:paraId="3D918871" w14:textId="77777777" w:rsidR="00DB0B87" w:rsidRPr="009249C0" w:rsidRDefault="00DB0B87">
            <w:pPr>
              <w:rPr>
                <w:rFonts w:ascii="Calibri" w:hAnsi="Calibri" w:cs="Calibri"/>
                <w:color w:val="000000" w:themeColor="text1"/>
                <w:sz w:val="20"/>
                <w:szCs w:val="20"/>
              </w:rPr>
            </w:pPr>
          </w:p>
        </w:tc>
        <w:tc>
          <w:tcPr>
            <w:tcW w:w="0" w:type="auto"/>
            <w:shd w:val="clear" w:color="000000" w:fill="BFBFBF"/>
            <w:vAlign w:val="center"/>
            <w:hideMark/>
          </w:tcPr>
          <w:p w14:paraId="132C20B5" w14:textId="77777777" w:rsidR="00DB0B87" w:rsidRPr="009249C0" w:rsidRDefault="00B8576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art.17</w:t>
            </w:r>
          </w:p>
        </w:tc>
        <w:tc>
          <w:tcPr>
            <w:tcW w:w="0" w:type="auto"/>
            <w:shd w:val="clear" w:color="000000" w:fill="BFBFBF"/>
            <w:vAlign w:val="center"/>
            <w:hideMark/>
          </w:tcPr>
          <w:p w14:paraId="1EEF8870" w14:textId="77777777" w:rsidR="00DB0B87" w:rsidRPr="009249C0" w:rsidRDefault="00B8576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Pressioni</w:t>
            </w:r>
          </w:p>
        </w:tc>
        <w:tc>
          <w:tcPr>
            <w:tcW w:w="0" w:type="auto"/>
            <w:shd w:val="clear" w:color="000000" w:fill="BFBFBF"/>
            <w:vAlign w:val="center"/>
            <w:hideMark/>
          </w:tcPr>
          <w:p w14:paraId="6651EB81" w14:textId="77777777" w:rsidR="00DB0B87" w:rsidRPr="009249C0" w:rsidRDefault="00B8576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Descrizione dell'impatto</w:t>
            </w:r>
          </w:p>
        </w:tc>
        <w:tc>
          <w:tcPr>
            <w:tcW w:w="0" w:type="auto"/>
            <w:shd w:val="clear" w:color="000000" w:fill="BFBFBF"/>
            <w:vAlign w:val="center"/>
            <w:hideMark/>
          </w:tcPr>
          <w:p w14:paraId="6FC4A441" w14:textId="77777777" w:rsidR="00DB0B87" w:rsidRPr="009249C0" w:rsidRDefault="00B8576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0" w:type="auto"/>
            <w:shd w:val="clear" w:color="000000" w:fill="BFBFBF"/>
            <w:vAlign w:val="center"/>
            <w:hideMark/>
          </w:tcPr>
          <w:p w14:paraId="65DE3D22" w14:textId="77777777" w:rsidR="00DB0B87" w:rsidRPr="009249C0" w:rsidRDefault="00B8576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0" w:type="auto"/>
            <w:shd w:val="clear" w:color="000000" w:fill="BFBFBF"/>
            <w:vAlign w:val="center"/>
            <w:hideMark/>
          </w:tcPr>
          <w:p w14:paraId="19DC345F" w14:textId="77777777" w:rsidR="00DB0B87" w:rsidRPr="009249C0" w:rsidRDefault="00B8576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A30B2" w14:paraId="217D0F09" w14:textId="77777777" w:rsidTr="00DB0B87">
        <w:trPr>
          <w:cantSplit/>
        </w:trPr>
        <w:tc>
          <w:tcPr>
            <w:tcW w:w="0" w:type="auto"/>
            <w:vMerge/>
            <w:vAlign w:val="center"/>
            <w:hideMark/>
          </w:tcPr>
          <w:p w14:paraId="1EB30E9D" w14:textId="77777777" w:rsidR="00DB0B87" w:rsidRPr="009249C0" w:rsidRDefault="00DB0B87">
            <w:pPr>
              <w:rPr>
                <w:rFonts w:ascii="Calibri" w:hAnsi="Calibri" w:cs="Calibri"/>
                <w:color w:val="000000" w:themeColor="text1"/>
                <w:sz w:val="20"/>
                <w:szCs w:val="20"/>
              </w:rPr>
            </w:pPr>
          </w:p>
        </w:tc>
        <w:tc>
          <w:tcPr>
            <w:tcW w:w="0" w:type="auto"/>
            <w:vMerge/>
            <w:vAlign w:val="center"/>
            <w:hideMark/>
          </w:tcPr>
          <w:p w14:paraId="56444FB0" w14:textId="77777777" w:rsidR="00DB0B87" w:rsidRPr="009249C0" w:rsidRDefault="00DB0B87">
            <w:pPr>
              <w:rPr>
                <w:rFonts w:ascii="Calibri" w:hAnsi="Calibri" w:cs="Calibri"/>
                <w:color w:val="000000" w:themeColor="text1"/>
                <w:sz w:val="20"/>
                <w:szCs w:val="20"/>
              </w:rPr>
            </w:pPr>
          </w:p>
        </w:tc>
        <w:tc>
          <w:tcPr>
            <w:tcW w:w="0" w:type="auto"/>
            <w:vAlign w:val="center"/>
            <w:hideMark/>
          </w:tcPr>
          <w:p w14:paraId="15B1E4B0"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Prospettive future</w:t>
            </w:r>
          </w:p>
        </w:tc>
        <w:tc>
          <w:tcPr>
            <w:tcW w:w="0" w:type="auto"/>
            <w:vAlign w:val="center"/>
            <w:hideMark/>
          </w:tcPr>
          <w:p w14:paraId="649EEDEE" w14:textId="690A913D" w:rsidR="00DB0B87" w:rsidRPr="009A30B2" w:rsidRDefault="009A30B2" w:rsidP="00833832">
            <w:pPr>
              <w:rPr>
                <w:rFonts w:ascii="Calibri" w:hAnsi="Calibri" w:cs="Calibri"/>
                <w:color w:val="000000" w:themeColor="text1"/>
                <w:sz w:val="20"/>
                <w:szCs w:val="20"/>
              </w:rPr>
            </w:pPr>
            <w:r>
              <w:rPr>
                <w:rFonts w:ascii="Calibri" w:hAnsi="Calibri" w:cs="Calibri"/>
                <w:color w:val="000000" w:themeColor="text1"/>
                <w:sz w:val="20"/>
                <w:szCs w:val="20"/>
              </w:rPr>
              <w:t>Inquinamento da fonti miste</w:t>
            </w:r>
          </w:p>
        </w:tc>
        <w:tc>
          <w:tcPr>
            <w:tcW w:w="0" w:type="auto"/>
            <w:vAlign w:val="center"/>
            <w:hideMark/>
          </w:tcPr>
          <w:p w14:paraId="401AB3EE" w14:textId="26A9BA6E" w:rsidR="00DB0B87" w:rsidRPr="009249C0" w:rsidRDefault="009A30B2">
            <w:pPr>
              <w:rPr>
                <w:rFonts w:ascii="Calibri" w:hAnsi="Calibri" w:cs="Calibri"/>
                <w:color w:val="000000" w:themeColor="text1"/>
                <w:sz w:val="20"/>
                <w:szCs w:val="20"/>
              </w:rPr>
            </w:pPr>
            <w:r>
              <w:rPr>
                <w:rFonts w:ascii="Calibri" w:hAnsi="Calibri" w:cs="Calibri"/>
                <w:color w:val="000000" w:themeColor="text1"/>
                <w:sz w:val="20"/>
                <w:szCs w:val="20"/>
              </w:rPr>
              <w:t>Presenza di scarichi</w:t>
            </w:r>
          </w:p>
        </w:tc>
        <w:tc>
          <w:tcPr>
            <w:tcW w:w="0" w:type="auto"/>
            <w:vAlign w:val="center"/>
            <w:hideMark/>
          </w:tcPr>
          <w:p w14:paraId="5B757D96"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0</w:t>
            </w:r>
          </w:p>
        </w:tc>
        <w:tc>
          <w:tcPr>
            <w:tcW w:w="0" w:type="auto"/>
            <w:vAlign w:val="center"/>
            <w:hideMark/>
          </w:tcPr>
          <w:p w14:paraId="455FD250" w14:textId="0C696055" w:rsidR="00DB0B87" w:rsidRPr="009249C0" w:rsidRDefault="009A30B2">
            <w:pPr>
              <w:rPr>
                <w:rFonts w:ascii="Calibri" w:hAnsi="Calibri" w:cs="Calibri"/>
                <w:color w:val="000000" w:themeColor="text1"/>
                <w:sz w:val="20"/>
                <w:szCs w:val="20"/>
              </w:rPr>
            </w:pPr>
            <w:r>
              <w:rPr>
                <w:rFonts w:ascii="Calibri" w:hAnsi="Calibri" w:cs="Calibri"/>
                <w:color w:val="000000" w:themeColor="text1"/>
                <w:sz w:val="20"/>
                <w:szCs w:val="20"/>
              </w:rPr>
              <w:t>scarichi</w:t>
            </w:r>
          </w:p>
        </w:tc>
        <w:tc>
          <w:tcPr>
            <w:tcW w:w="0" w:type="auto"/>
            <w:vAlign w:val="center"/>
            <w:hideMark/>
          </w:tcPr>
          <w:p w14:paraId="0536C700" w14:textId="2BFA0675" w:rsidR="00833832" w:rsidRPr="009A30B2"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Impatto molto elevato</w:t>
            </w:r>
          </w:p>
        </w:tc>
      </w:tr>
      <w:tr w:rsidR="009A30B2" w14:paraId="2C08DB84" w14:textId="77777777" w:rsidTr="00DB0B87">
        <w:trPr>
          <w:cantSplit/>
        </w:trPr>
        <w:tc>
          <w:tcPr>
            <w:tcW w:w="0" w:type="auto"/>
            <w:shd w:val="clear" w:color="000000" w:fill="BFBFBF"/>
            <w:vAlign w:val="center"/>
            <w:hideMark/>
          </w:tcPr>
          <w:p w14:paraId="55B6A369" w14:textId="77777777" w:rsidR="00DB0B87" w:rsidRPr="009249C0" w:rsidRDefault="00B8576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Habitat</w:t>
            </w:r>
          </w:p>
        </w:tc>
        <w:tc>
          <w:tcPr>
            <w:tcW w:w="0" w:type="auto"/>
            <w:shd w:val="clear" w:color="000000" w:fill="BFBFBF"/>
            <w:vAlign w:val="center"/>
            <w:hideMark/>
          </w:tcPr>
          <w:p w14:paraId="5AA7D680" w14:textId="77777777" w:rsidR="00DB0B87" w:rsidRPr="009249C0" w:rsidRDefault="00B8576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Obiettivo</w:t>
            </w:r>
          </w:p>
        </w:tc>
        <w:tc>
          <w:tcPr>
            <w:tcW w:w="0" w:type="auto"/>
            <w:shd w:val="clear" w:color="000000" w:fill="BFBFBF"/>
            <w:vAlign w:val="center"/>
            <w:hideMark/>
          </w:tcPr>
          <w:p w14:paraId="73DCC0CB" w14:textId="77777777" w:rsidR="00DB0B87" w:rsidRPr="009249C0" w:rsidRDefault="00B8576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0" w:type="auto"/>
            <w:shd w:val="clear" w:color="000000" w:fill="BFBFBF"/>
            <w:vAlign w:val="center"/>
            <w:hideMark/>
          </w:tcPr>
          <w:p w14:paraId="76DD12D8" w14:textId="77777777" w:rsidR="00DB0B87" w:rsidRPr="009249C0" w:rsidRDefault="00B8576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0" w:type="auto"/>
            <w:shd w:val="clear" w:color="000000" w:fill="BFBFBF"/>
            <w:vAlign w:val="center"/>
            <w:hideMark/>
          </w:tcPr>
          <w:p w14:paraId="1A28E647" w14:textId="77777777" w:rsidR="00DB0B87" w:rsidRPr="009249C0" w:rsidRDefault="00B8576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0" w:type="auto"/>
            <w:shd w:val="clear" w:color="000000" w:fill="BFBFBF"/>
            <w:vAlign w:val="center"/>
            <w:hideMark/>
          </w:tcPr>
          <w:p w14:paraId="2E16E45F" w14:textId="77777777" w:rsidR="00DB0B87" w:rsidRPr="009249C0" w:rsidRDefault="00B8576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0" w:type="auto"/>
            <w:shd w:val="clear" w:color="000000" w:fill="BFBFBF"/>
            <w:vAlign w:val="center"/>
            <w:hideMark/>
          </w:tcPr>
          <w:p w14:paraId="3F43DB4A" w14:textId="77777777" w:rsidR="00DB0B87" w:rsidRPr="009249C0" w:rsidRDefault="00B8576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0" w:type="auto"/>
            <w:shd w:val="clear" w:color="000000" w:fill="BFBFBF"/>
            <w:vAlign w:val="center"/>
            <w:hideMark/>
          </w:tcPr>
          <w:p w14:paraId="29408A5D" w14:textId="77777777" w:rsidR="00DB0B87" w:rsidRPr="009249C0" w:rsidRDefault="00B8576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EB0834" w14:paraId="4AD127E5" w14:textId="77777777" w:rsidTr="00DB0B87">
        <w:trPr>
          <w:cantSplit/>
        </w:trPr>
        <w:tc>
          <w:tcPr>
            <w:tcW w:w="0" w:type="auto"/>
            <w:vMerge w:val="restart"/>
            <w:vAlign w:val="center"/>
            <w:hideMark/>
          </w:tcPr>
          <w:p w14:paraId="6ADA269A" w14:textId="413550C0" w:rsidR="00EB0834" w:rsidRPr="009249C0" w:rsidRDefault="00EB0834">
            <w:pPr>
              <w:rPr>
                <w:rFonts w:ascii="Calibri" w:hAnsi="Calibri" w:cs="Calibri"/>
                <w:color w:val="000000" w:themeColor="text1"/>
                <w:sz w:val="20"/>
                <w:szCs w:val="20"/>
              </w:rPr>
            </w:pPr>
            <w:r w:rsidRPr="009249C0">
              <w:rPr>
                <w:rFonts w:ascii="Calibri" w:hAnsi="Calibri" w:cs="Calibri"/>
                <w:color w:val="000000" w:themeColor="text1"/>
                <w:sz w:val="20"/>
                <w:szCs w:val="20"/>
              </w:rPr>
              <w:t>1170</w:t>
            </w:r>
          </w:p>
        </w:tc>
        <w:tc>
          <w:tcPr>
            <w:tcW w:w="0" w:type="auto"/>
            <w:vMerge w:val="restart"/>
            <w:vAlign w:val="center"/>
            <w:hideMark/>
          </w:tcPr>
          <w:p w14:paraId="4E07BF01" w14:textId="6F03FEEF" w:rsidR="00EB0834" w:rsidRPr="009249C0" w:rsidRDefault="00EB0834">
            <w:pPr>
              <w:rPr>
                <w:rFonts w:ascii="Calibri" w:hAnsi="Calibri" w:cs="Calibri"/>
                <w:color w:val="000000" w:themeColor="text1"/>
                <w:sz w:val="20"/>
                <w:szCs w:val="20"/>
              </w:rPr>
            </w:pPr>
            <w:r w:rsidRPr="00EB0834">
              <w:rPr>
                <w:rFonts w:ascii="Calibri" w:hAnsi="Calibri" w:cs="Calibri"/>
                <w:color w:val="000000" w:themeColor="text1"/>
                <w:sz w:val="20"/>
                <w:szCs w:val="20"/>
              </w:rPr>
              <w:t xml:space="preserve">Miglioramento della superficie dell'habitat entro 1 anno e della </w:t>
            </w:r>
            <w:r w:rsidRPr="00EB0834">
              <w:rPr>
                <w:rFonts w:ascii="Calibri" w:hAnsi="Calibri" w:cs="Calibri"/>
                <w:color w:val="000000" w:themeColor="text1"/>
                <w:sz w:val="20"/>
                <w:szCs w:val="20"/>
              </w:rPr>
              <w:lastRenderedPageBreak/>
              <w:t>qualità entro 10 anni</w:t>
            </w:r>
          </w:p>
        </w:tc>
        <w:tc>
          <w:tcPr>
            <w:tcW w:w="0" w:type="auto"/>
            <w:vAlign w:val="center"/>
            <w:hideMark/>
          </w:tcPr>
          <w:p w14:paraId="1A377A48" w14:textId="77777777" w:rsidR="00EB0834" w:rsidRPr="009249C0" w:rsidRDefault="00EB0834">
            <w:pPr>
              <w:rPr>
                <w:rFonts w:ascii="Calibri" w:hAnsi="Calibri" w:cs="Calibri"/>
                <w:color w:val="000000" w:themeColor="text1"/>
                <w:sz w:val="20"/>
                <w:szCs w:val="20"/>
              </w:rPr>
            </w:pPr>
            <w:r w:rsidRPr="009249C0">
              <w:rPr>
                <w:rFonts w:ascii="Calibri" w:hAnsi="Calibri" w:cs="Calibri"/>
                <w:color w:val="000000" w:themeColor="text1"/>
                <w:sz w:val="20"/>
                <w:szCs w:val="20"/>
              </w:rPr>
              <w:lastRenderedPageBreak/>
              <w:t>Area occupata</w:t>
            </w:r>
          </w:p>
        </w:tc>
        <w:tc>
          <w:tcPr>
            <w:tcW w:w="0" w:type="auto"/>
            <w:vAlign w:val="center"/>
            <w:hideMark/>
          </w:tcPr>
          <w:p w14:paraId="5D5AEBBB" w14:textId="77777777" w:rsidR="00EB0834" w:rsidRPr="009249C0" w:rsidRDefault="00EB0834">
            <w:pPr>
              <w:rPr>
                <w:rFonts w:ascii="Calibri" w:hAnsi="Calibri" w:cs="Calibri"/>
                <w:color w:val="000000" w:themeColor="text1"/>
                <w:sz w:val="20"/>
                <w:szCs w:val="20"/>
              </w:rPr>
            </w:pPr>
            <w:r w:rsidRPr="009249C0">
              <w:rPr>
                <w:rFonts w:ascii="Calibri" w:hAnsi="Calibri" w:cs="Calibri"/>
                <w:color w:val="000000" w:themeColor="text1"/>
                <w:sz w:val="20"/>
                <w:szCs w:val="20"/>
              </w:rPr>
              <w:t>Superficie</w:t>
            </w:r>
          </w:p>
        </w:tc>
        <w:tc>
          <w:tcPr>
            <w:tcW w:w="0" w:type="auto"/>
            <w:vAlign w:val="center"/>
            <w:hideMark/>
          </w:tcPr>
          <w:p w14:paraId="04123B08" w14:textId="77777777" w:rsidR="00EB0834" w:rsidRPr="009249C0" w:rsidRDefault="00EB0834">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4A6F4A11" w14:textId="77777777" w:rsidR="00EB0834" w:rsidRPr="009249C0" w:rsidRDefault="00EB0834">
            <w:pPr>
              <w:rPr>
                <w:rFonts w:ascii="Calibri" w:hAnsi="Calibri" w:cs="Calibri"/>
                <w:color w:val="000000" w:themeColor="text1"/>
                <w:sz w:val="20"/>
                <w:szCs w:val="20"/>
              </w:rPr>
            </w:pPr>
            <w:r w:rsidRPr="009249C0">
              <w:rPr>
                <w:rFonts w:ascii="Calibri" w:hAnsi="Calibri" w:cs="Calibri"/>
                <w:color w:val="000000" w:themeColor="text1"/>
                <w:sz w:val="20"/>
                <w:szCs w:val="20"/>
              </w:rPr>
              <w:t>42,51</w:t>
            </w:r>
          </w:p>
        </w:tc>
        <w:tc>
          <w:tcPr>
            <w:tcW w:w="0" w:type="auto"/>
            <w:vAlign w:val="center"/>
            <w:hideMark/>
          </w:tcPr>
          <w:p w14:paraId="2A7955CE" w14:textId="77777777" w:rsidR="00EB0834" w:rsidRPr="009249C0" w:rsidRDefault="00EB0834">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0" w:type="auto"/>
            <w:vAlign w:val="center"/>
            <w:hideMark/>
          </w:tcPr>
          <w:p w14:paraId="0BDD7B55" w14:textId="77777777" w:rsidR="00EB0834" w:rsidRPr="009249C0" w:rsidRDefault="00EB0834">
            <w:pPr>
              <w:rPr>
                <w:rFonts w:ascii="Calibri" w:hAnsi="Calibri" w:cs="Calibri"/>
                <w:color w:val="000000" w:themeColor="text1"/>
                <w:sz w:val="20"/>
                <w:szCs w:val="20"/>
              </w:rPr>
            </w:pPr>
          </w:p>
        </w:tc>
      </w:tr>
      <w:tr w:rsidR="00EB0834" w14:paraId="78E2C5CE" w14:textId="77777777" w:rsidTr="00DB0B87">
        <w:trPr>
          <w:cantSplit/>
        </w:trPr>
        <w:tc>
          <w:tcPr>
            <w:tcW w:w="0" w:type="auto"/>
            <w:vMerge/>
            <w:vAlign w:val="center"/>
            <w:hideMark/>
          </w:tcPr>
          <w:p w14:paraId="54F468FD" w14:textId="77777777" w:rsidR="00EB0834" w:rsidRPr="009249C0" w:rsidRDefault="00EB0834">
            <w:pPr>
              <w:rPr>
                <w:rFonts w:ascii="Calibri" w:hAnsi="Calibri" w:cs="Calibri"/>
                <w:color w:val="000000" w:themeColor="text1"/>
                <w:sz w:val="20"/>
                <w:szCs w:val="20"/>
              </w:rPr>
            </w:pPr>
          </w:p>
        </w:tc>
        <w:tc>
          <w:tcPr>
            <w:tcW w:w="0" w:type="auto"/>
            <w:vMerge/>
            <w:vAlign w:val="center"/>
            <w:hideMark/>
          </w:tcPr>
          <w:p w14:paraId="3F6C81DC" w14:textId="77777777" w:rsidR="00EB0834" w:rsidRPr="009249C0" w:rsidRDefault="00EB0834">
            <w:pPr>
              <w:rPr>
                <w:rFonts w:ascii="Calibri" w:hAnsi="Calibri" w:cs="Calibri"/>
                <w:color w:val="000000" w:themeColor="text1"/>
                <w:sz w:val="20"/>
                <w:szCs w:val="20"/>
              </w:rPr>
            </w:pPr>
          </w:p>
        </w:tc>
        <w:tc>
          <w:tcPr>
            <w:tcW w:w="0" w:type="auto"/>
            <w:vMerge w:val="restart"/>
            <w:vAlign w:val="center"/>
            <w:hideMark/>
          </w:tcPr>
          <w:p w14:paraId="40BEA77E" w14:textId="77777777" w:rsidR="00EB0834" w:rsidRPr="009249C0" w:rsidRDefault="00EB0834">
            <w:pPr>
              <w:rPr>
                <w:rFonts w:ascii="Calibri" w:hAnsi="Calibri" w:cs="Calibri"/>
                <w:color w:val="000000" w:themeColor="text1"/>
                <w:sz w:val="20"/>
                <w:szCs w:val="20"/>
              </w:rPr>
            </w:pPr>
            <w:r w:rsidRPr="009249C0">
              <w:rPr>
                <w:rFonts w:ascii="Calibri" w:hAnsi="Calibri" w:cs="Calibri"/>
                <w:color w:val="000000" w:themeColor="text1"/>
                <w:sz w:val="20"/>
                <w:szCs w:val="20"/>
              </w:rPr>
              <w:t>Struttura e funzioni</w:t>
            </w:r>
          </w:p>
        </w:tc>
        <w:tc>
          <w:tcPr>
            <w:tcW w:w="0" w:type="auto"/>
            <w:vAlign w:val="center"/>
            <w:hideMark/>
          </w:tcPr>
          <w:p w14:paraId="6D2C6D0E" w14:textId="77777777" w:rsidR="00EB0834" w:rsidRPr="009249C0" w:rsidRDefault="00EB0834">
            <w:pPr>
              <w:rPr>
                <w:rFonts w:ascii="Calibri" w:hAnsi="Calibri" w:cs="Calibri"/>
                <w:color w:val="000000" w:themeColor="text1"/>
                <w:sz w:val="20"/>
                <w:szCs w:val="20"/>
              </w:rPr>
            </w:pPr>
            <w:r w:rsidRPr="009249C0">
              <w:rPr>
                <w:rFonts w:ascii="Calibri" w:hAnsi="Calibri" w:cs="Calibri"/>
                <w:color w:val="000000" w:themeColor="text1"/>
                <w:sz w:val="20"/>
                <w:szCs w:val="20"/>
              </w:rPr>
              <w:t>Copertura della vegetazione</w:t>
            </w:r>
          </w:p>
        </w:tc>
        <w:tc>
          <w:tcPr>
            <w:tcW w:w="0" w:type="auto"/>
            <w:vAlign w:val="center"/>
            <w:hideMark/>
          </w:tcPr>
          <w:p w14:paraId="5C609B95" w14:textId="77777777" w:rsidR="00EB0834" w:rsidRPr="009249C0" w:rsidRDefault="00EB0834">
            <w:pPr>
              <w:rPr>
                <w:rFonts w:ascii="Calibri" w:hAnsi="Calibri" w:cs="Calibri"/>
                <w:color w:val="000000" w:themeColor="text1"/>
                <w:sz w:val="20"/>
                <w:szCs w:val="20"/>
              </w:rPr>
            </w:pPr>
            <w:r w:rsidRPr="009249C0">
              <w:rPr>
                <w:rFonts w:ascii="Calibri" w:hAnsi="Calibri" w:cs="Calibri"/>
                <w:color w:val="000000" w:themeColor="text1"/>
                <w:sz w:val="20"/>
                <w:szCs w:val="20"/>
              </w:rPr>
              <w:t>Copertura algale</w:t>
            </w:r>
          </w:p>
        </w:tc>
        <w:tc>
          <w:tcPr>
            <w:tcW w:w="0" w:type="auto"/>
            <w:vAlign w:val="center"/>
            <w:hideMark/>
          </w:tcPr>
          <w:p w14:paraId="013D99BF" w14:textId="77777777" w:rsidR="00EB0834" w:rsidRPr="009249C0" w:rsidRDefault="00EB0834">
            <w:pPr>
              <w:rPr>
                <w:rFonts w:ascii="Calibri" w:hAnsi="Calibri" w:cs="Calibri"/>
                <w:color w:val="000000" w:themeColor="text1"/>
                <w:sz w:val="20"/>
                <w:szCs w:val="20"/>
              </w:rPr>
            </w:pPr>
            <w:r w:rsidRPr="009249C0">
              <w:rPr>
                <w:rFonts w:ascii="Calibri" w:hAnsi="Calibri" w:cs="Calibri"/>
                <w:color w:val="000000" w:themeColor="text1"/>
                <w:sz w:val="20"/>
                <w:szCs w:val="20"/>
              </w:rPr>
              <w:t>≥ 60</w:t>
            </w:r>
          </w:p>
        </w:tc>
        <w:tc>
          <w:tcPr>
            <w:tcW w:w="0" w:type="auto"/>
            <w:vAlign w:val="center"/>
            <w:hideMark/>
          </w:tcPr>
          <w:p w14:paraId="333FD61B" w14:textId="77777777" w:rsidR="00EB0834" w:rsidRPr="009249C0" w:rsidRDefault="00EB0834">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3305999C" w14:textId="77777777" w:rsidR="00EB0834" w:rsidRPr="009249C0" w:rsidRDefault="00EB0834">
            <w:pPr>
              <w:rPr>
                <w:rFonts w:ascii="Calibri" w:hAnsi="Calibri" w:cs="Calibri"/>
                <w:color w:val="000000" w:themeColor="text1"/>
                <w:sz w:val="20"/>
                <w:szCs w:val="20"/>
              </w:rPr>
            </w:pPr>
          </w:p>
        </w:tc>
      </w:tr>
      <w:tr w:rsidR="00EB0834" w14:paraId="64DC0375" w14:textId="77777777" w:rsidTr="00DB0B87">
        <w:trPr>
          <w:cantSplit/>
        </w:trPr>
        <w:tc>
          <w:tcPr>
            <w:tcW w:w="0" w:type="auto"/>
            <w:vMerge/>
            <w:vAlign w:val="center"/>
            <w:hideMark/>
          </w:tcPr>
          <w:p w14:paraId="2ECB6703" w14:textId="77777777" w:rsidR="00EB0834" w:rsidRPr="009249C0" w:rsidRDefault="00EB0834">
            <w:pPr>
              <w:rPr>
                <w:rFonts w:ascii="Calibri" w:hAnsi="Calibri" w:cs="Calibri"/>
                <w:color w:val="000000" w:themeColor="text1"/>
                <w:sz w:val="20"/>
                <w:szCs w:val="20"/>
              </w:rPr>
            </w:pPr>
          </w:p>
        </w:tc>
        <w:tc>
          <w:tcPr>
            <w:tcW w:w="0" w:type="auto"/>
            <w:vMerge/>
            <w:vAlign w:val="center"/>
            <w:hideMark/>
          </w:tcPr>
          <w:p w14:paraId="4C3BA100" w14:textId="77777777" w:rsidR="00EB0834" w:rsidRPr="009249C0" w:rsidRDefault="00EB0834">
            <w:pPr>
              <w:rPr>
                <w:rFonts w:ascii="Calibri" w:hAnsi="Calibri" w:cs="Calibri"/>
                <w:color w:val="000000" w:themeColor="text1"/>
                <w:sz w:val="20"/>
                <w:szCs w:val="20"/>
              </w:rPr>
            </w:pPr>
          </w:p>
        </w:tc>
        <w:tc>
          <w:tcPr>
            <w:tcW w:w="0" w:type="auto"/>
            <w:vMerge/>
            <w:vAlign w:val="center"/>
            <w:hideMark/>
          </w:tcPr>
          <w:p w14:paraId="269C5EB5" w14:textId="77777777" w:rsidR="00EB0834" w:rsidRPr="009249C0" w:rsidRDefault="00EB0834">
            <w:pPr>
              <w:rPr>
                <w:rFonts w:ascii="Calibri" w:hAnsi="Calibri" w:cs="Calibri"/>
                <w:color w:val="000000" w:themeColor="text1"/>
                <w:sz w:val="20"/>
                <w:szCs w:val="20"/>
              </w:rPr>
            </w:pPr>
          </w:p>
        </w:tc>
        <w:tc>
          <w:tcPr>
            <w:tcW w:w="0" w:type="auto"/>
            <w:vMerge w:val="restart"/>
            <w:vAlign w:val="center"/>
            <w:hideMark/>
          </w:tcPr>
          <w:p w14:paraId="57EA1A32" w14:textId="77777777" w:rsidR="00EB0834" w:rsidRPr="009249C0" w:rsidRDefault="00EB0834">
            <w:pPr>
              <w:rPr>
                <w:rFonts w:ascii="Calibri" w:hAnsi="Calibri" w:cs="Calibri"/>
                <w:color w:val="000000" w:themeColor="text1"/>
                <w:sz w:val="20"/>
                <w:szCs w:val="20"/>
              </w:rPr>
            </w:pPr>
            <w:r w:rsidRPr="009249C0">
              <w:rPr>
                <w:rFonts w:ascii="Calibri" w:hAnsi="Calibri" w:cs="Calibri"/>
                <w:color w:val="000000" w:themeColor="text1"/>
                <w:sz w:val="20"/>
                <w:szCs w:val="20"/>
              </w:rPr>
              <w:t>Componente biotica</w:t>
            </w:r>
          </w:p>
        </w:tc>
        <w:tc>
          <w:tcPr>
            <w:tcW w:w="0" w:type="auto"/>
            <w:vAlign w:val="center"/>
            <w:hideMark/>
          </w:tcPr>
          <w:p w14:paraId="4AFBE534" w14:textId="77777777" w:rsidR="00EB0834" w:rsidRPr="009249C0" w:rsidRDefault="00EB0834">
            <w:pPr>
              <w:rPr>
                <w:rFonts w:ascii="Calibri" w:hAnsi="Calibri" w:cs="Calibri"/>
                <w:color w:val="000000" w:themeColor="text1"/>
                <w:sz w:val="20"/>
                <w:szCs w:val="20"/>
              </w:rPr>
            </w:pPr>
            <w:r w:rsidRPr="009249C0">
              <w:rPr>
                <w:rFonts w:ascii="Calibri" w:hAnsi="Calibri" w:cs="Calibri"/>
                <w:color w:val="000000" w:themeColor="text1"/>
                <w:sz w:val="20"/>
                <w:szCs w:val="20"/>
              </w:rPr>
              <w:t>Specie tipiche</w:t>
            </w:r>
          </w:p>
        </w:tc>
        <w:tc>
          <w:tcPr>
            <w:tcW w:w="0" w:type="auto"/>
            <w:vAlign w:val="center"/>
            <w:hideMark/>
          </w:tcPr>
          <w:p w14:paraId="3C94CB17" w14:textId="77777777" w:rsidR="00EB0834" w:rsidRPr="009249C0" w:rsidRDefault="00EB0834">
            <w:pPr>
              <w:rPr>
                <w:rFonts w:ascii="Calibri" w:hAnsi="Calibri" w:cs="Calibri"/>
                <w:color w:val="000000" w:themeColor="text1"/>
                <w:sz w:val="20"/>
                <w:szCs w:val="20"/>
              </w:rPr>
            </w:pPr>
            <w:r w:rsidRPr="009249C0">
              <w:rPr>
                <w:rFonts w:ascii="Calibri" w:hAnsi="Calibri" w:cs="Calibri"/>
                <w:color w:val="000000" w:themeColor="text1"/>
                <w:sz w:val="20"/>
                <w:szCs w:val="20"/>
              </w:rPr>
              <w:t>Presenti</w:t>
            </w:r>
          </w:p>
        </w:tc>
        <w:tc>
          <w:tcPr>
            <w:tcW w:w="0" w:type="auto"/>
            <w:vAlign w:val="center"/>
            <w:hideMark/>
          </w:tcPr>
          <w:p w14:paraId="33400AF9" w14:textId="77777777" w:rsidR="00EB0834" w:rsidRPr="009249C0" w:rsidRDefault="00EB0834">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3AF1AF39" w14:textId="77777777" w:rsidR="00EB0834" w:rsidRPr="009249C0" w:rsidRDefault="00EB0834">
            <w:pPr>
              <w:rPr>
                <w:rFonts w:ascii="Calibri" w:hAnsi="Calibri" w:cs="Calibri"/>
                <w:color w:val="000000" w:themeColor="text1"/>
                <w:sz w:val="20"/>
                <w:szCs w:val="20"/>
              </w:rPr>
            </w:pPr>
            <w:r w:rsidRPr="009249C0">
              <w:rPr>
                <w:rFonts w:ascii="Calibri" w:hAnsi="Calibri" w:cs="Calibri"/>
                <w:color w:val="000000" w:themeColor="text1"/>
                <w:sz w:val="20"/>
                <w:szCs w:val="20"/>
              </w:rPr>
              <w:t>Specie tipiche: Lithophyllum sp. Cystoseira sp., Peyssonnelia, Phymatolithon</w:t>
            </w:r>
          </w:p>
        </w:tc>
      </w:tr>
      <w:tr w:rsidR="00EB0834" w14:paraId="4955A3D4" w14:textId="77777777" w:rsidTr="00DB0B87">
        <w:trPr>
          <w:cantSplit/>
        </w:trPr>
        <w:tc>
          <w:tcPr>
            <w:tcW w:w="0" w:type="auto"/>
            <w:vMerge/>
            <w:vAlign w:val="center"/>
            <w:hideMark/>
          </w:tcPr>
          <w:p w14:paraId="677D92F7" w14:textId="77777777" w:rsidR="00EB0834" w:rsidRPr="009249C0" w:rsidRDefault="00EB0834">
            <w:pPr>
              <w:rPr>
                <w:rFonts w:ascii="Calibri" w:hAnsi="Calibri" w:cs="Calibri"/>
                <w:color w:val="000000" w:themeColor="text1"/>
                <w:sz w:val="20"/>
                <w:szCs w:val="20"/>
              </w:rPr>
            </w:pPr>
          </w:p>
        </w:tc>
        <w:tc>
          <w:tcPr>
            <w:tcW w:w="0" w:type="auto"/>
            <w:vMerge/>
            <w:vAlign w:val="center"/>
            <w:hideMark/>
          </w:tcPr>
          <w:p w14:paraId="577C0A69" w14:textId="77777777" w:rsidR="00EB0834" w:rsidRPr="009249C0" w:rsidRDefault="00EB0834">
            <w:pPr>
              <w:rPr>
                <w:rFonts w:ascii="Calibri" w:hAnsi="Calibri" w:cs="Calibri"/>
                <w:color w:val="000000" w:themeColor="text1"/>
                <w:sz w:val="20"/>
                <w:szCs w:val="20"/>
              </w:rPr>
            </w:pPr>
          </w:p>
        </w:tc>
        <w:tc>
          <w:tcPr>
            <w:tcW w:w="0" w:type="auto"/>
            <w:vMerge/>
            <w:vAlign w:val="center"/>
            <w:hideMark/>
          </w:tcPr>
          <w:p w14:paraId="4CA84193" w14:textId="77777777" w:rsidR="00EB0834" w:rsidRPr="009249C0" w:rsidRDefault="00EB0834">
            <w:pPr>
              <w:rPr>
                <w:rFonts w:ascii="Calibri" w:hAnsi="Calibri" w:cs="Calibri"/>
                <w:color w:val="000000" w:themeColor="text1"/>
                <w:sz w:val="20"/>
                <w:szCs w:val="20"/>
              </w:rPr>
            </w:pPr>
          </w:p>
        </w:tc>
        <w:tc>
          <w:tcPr>
            <w:tcW w:w="0" w:type="auto"/>
            <w:vMerge/>
            <w:vAlign w:val="center"/>
            <w:hideMark/>
          </w:tcPr>
          <w:p w14:paraId="6DE87FAA" w14:textId="77777777" w:rsidR="00EB0834" w:rsidRPr="009249C0" w:rsidRDefault="00EB0834">
            <w:pPr>
              <w:rPr>
                <w:rFonts w:ascii="Calibri" w:hAnsi="Calibri" w:cs="Calibri"/>
                <w:color w:val="000000" w:themeColor="text1"/>
                <w:sz w:val="20"/>
                <w:szCs w:val="20"/>
              </w:rPr>
            </w:pPr>
          </w:p>
        </w:tc>
        <w:tc>
          <w:tcPr>
            <w:tcW w:w="0" w:type="auto"/>
            <w:vAlign w:val="center"/>
            <w:hideMark/>
          </w:tcPr>
          <w:p w14:paraId="0B767FBE" w14:textId="77777777" w:rsidR="00EB0834" w:rsidRPr="009249C0" w:rsidRDefault="00EB0834">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indicatrici di disturbo</w:t>
            </w:r>
          </w:p>
        </w:tc>
        <w:tc>
          <w:tcPr>
            <w:tcW w:w="0" w:type="auto"/>
            <w:vAlign w:val="center"/>
            <w:hideMark/>
          </w:tcPr>
          <w:p w14:paraId="5C0F4D8D" w14:textId="77777777" w:rsidR="00EB0834" w:rsidRPr="009249C0" w:rsidRDefault="00EB0834">
            <w:pPr>
              <w:rPr>
                <w:rFonts w:ascii="Calibri" w:hAnsi="Calibri" w:cs="Calibri"/>
                <w:color w:val="000000" w:themeColor="text1"/>
                <w:sz w:val="20"/>
                <w:szCs w:val="20"/>
              </w:rPr>
            </w:pPr>
            <w:r w:rsidRPr="009249C0">
              <w:rPr>
                <w:rFonts w:ascii="Calibri" w:hAnsi="Calibri" w:cs="Calibri"/>
                <w:color w:val="000000" w:themeColor="text1"/>
                <w:sz w:val="20"/>
                <w:szCs w:val="20"/>
              </w:rPr>
              <w:t>≤ 20</w:t>
            </w:r>
          </w:p>
        </w:tc>
        <w:tc>
          <w:tcPr>
            <w:tcW w:w="0" w:type="auto"/>
            <w:vAlign w:val="center"/>
            <w:hideMark/>
          </w:tcPr>
          <w:p w14:paraId="521EF689" w14:textId="77777777" w:rsidR="00EB0834" w:rsidRPr="009249C0" w:rsidRDefault="00EB0834">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08E4B738" w14:textId="77777777" w:rsidR="00EB0834" w:rsidRPr="009249C0" w:rsidRDefault="00EB0834">
            <w:pPr>
              <w:rPr>
                <w:rFonts w:ascii="Calibri" w:hAnsi="Calibri" w:cs="Calibri"/>
                <w:color w:val="000000" w:themeColor="text1"/>
                <w:sz w:val="20"/>
                <w:szCs w:val="20"/>
              </w:rPr>
            </w:pPr>
            <w:r w:rsidRPr="009249C0">
              <w:rPr>
                <w:rFonts w:ascii="Calibri" w:hAnsi="Calibri" w:cs="Calibri"/>
                <w:color w:val="000000" w:themeColor="text1"/>
                <w:sz w:val="20"/>
                <w:szCs w:val="20"/>
              </w:rPr>
              <w:t>Specie indicatrici di disturbo: specie algali aliene (Caulerpa racemosa v. cylindracea, C Ulva sp.).</w:t>
            </w:r>
          </w:p>
        </w:tc>
      </w:tr>
      <w:tr w:rsidR="00EB0834" w:rsidRPr="00DC0254" w14:paraId="46800522" w14:textId="77777777" w:rsidTr="00DB0B87">
        <w:trPr>
          <w:cantSplit/>
        </w:trPr>
        <w:tc>
          <w:tcPr>
            <w:tcW w:w="0" w:type="auto"/>
            <w:vMerge/>
            <w:vAlign w:val="center"/>
            <w:hideMark/>
          </w:tcPr>
          <w:p w14:paraId="757AD69A" w14:textId="77777777" w:rsidR="00EB0834" w:rsidRPr="009249C0" w:rsidRDefault="00EB0834">
            <w:pPr>
              <w:rPr>
                <w:rFonts w:ascii="Calibri" w:hAnsi="Calibri" w:cs="Calibri"/>
                <w:color w:val="000000" w:themeColor="text1"/>
                <w:sz w:val="20"/>
                <w:szCs w:val="20"/>
              </w:rPr>
            </w:pPr>
          </w:p>
        </w:tc>
        <w:tc>
          <w:tcPr>
            <w:tcW w:w="0" w:type="auto"/>
            <w:vMerge/>
            <w:vAlign w:val="center"/>
            <w:hideMark/>
          </w:tcPr>
          <w:p w14:paraId="0487C2F1" w14:textId="77777777" w:rsidR="00EB0834" w:rsidRPr="009249C0" w:rsidRDefault="00EB0834">
            <w:pPr>
              <w:rPr>
                <w:rFonts w:ascii="Calibri" w:hAnsi="Calibri" w:cs="Calibri"/>
                <w:color w:val="000000" w:themeColor="text1"/>
                <w:sz w:val="20"/>
                <w:szCs w:val="20"/>
              </w:rPr>
            </w:pPr>
          </w:p>
        </w:tc>
        <w:tc>
          <w:tcPr>
            <w:tcW w:w="0" w:type="auto"/>
            <w:vMerge/>
            <w:vAlign w:val="center"/>
            <w:hideMark/>
          </w:tcPr>
          <w:p w14:paraId="674E47BA" w14:textId="77777777" w:rsidR="00EB0834" w:rsidRPr="009249C0" w:rsidRDefault="00EB0834">
            <w:pPr>
              <w:rPr>
                <w:rFonts w:ascii="Calibri" w:hAnsi="Calibri" w:cs="Calibri"/>
                <w:color w:val="000000" w:themeColor="text1"/>
                <w:sz w:val="20"/>
                <w:szCs w:val="20"/>
              </w:rPr>
            </w:pPr>
          </w:p>
        </w:tc>
        <w:tc>
          <w:tcPr>
            <w:tcW w:w="0" w:type="auto"/>
            <w:vAlign w:val="center"/>
            <w:hideMark/>
          </w:tcPr>
          <w:p w14:paraId="4122A2E8" w14:textId="77777777" w:rsidR="00EB0834" w:rsidRPr="009249C0" w:rsidRDefault="00EB0834">
            <w:pPr>
              <w:rPr>
                <w:rFonts w:ascii="Calibri" w:hAnsi="Calibri" w:cs="Calibri"/>
                <w:color w:val="000000" w:themeColor="text1"/>
                <w:sz w:val="20"/>
                <w:szCs w:val="20"/>
              </w:rPr>
            </w:pPr>
            <w:r w:rsidRPr="009249C0">
              <w:rPr>
                <w:rFonts w:ascii="Calibri" w:hAnsi="Calibri" w:cs="Calibri"/>
                <w:color w:val="000000" w:themeColor="text1"/>
                <w:sz w:val="20"/>
                <w:szCs w:val="20"/>
              </w:rPr>
              <w:t>Altri indicatori di qualità biotica</w:t>
            </w:r>
          </w:p>
        </w:tc>
        <w:tc>
          <w:tcPr>
            <w:tcW w:w="0" w:type="auto"/>
            <w:vAlign w:val="center"/>
            <w:hideMark/>
          </w:tcPr>
          <w:p w14:paraId="68D06D2E" w14:textId="77777777" w:rsidR="00EB0834" w:rsidRPr="009249C0" w:rsidRDefault="00EB0834">
            <w:pPr>
              <w:rPr>
                <w:rFonts w:ascii="Calibri" w:hAnsi="Calibri" w:cs="Calibri"/>
                <w:color w:val="000000" w:themeColor="text1"/>
                <w:sz w:val="20"/>
                <w:szCs w:val="20"/>
              </w:rPr>
            </w:pPr>
            <w:r w:rsidRPr="009249C0">
              <w:rPr>
                <w:rFonts w:ascii="Calibri" w:hAnsi="Calibri" w:cs="Calibri"/>
                <w:color w:val="000000" w:themeColor="text1"/>
                <w:sz w:val="20"/>
                <w:szCs w:val="20"/>
              </w:rPr>
              <w:t>Altre specie indicatrici di buona qualità</w:t>
            </w:r>
          </w:p>
        </w:tc>
        <w:tc>
          <w:tcPr>
            <w:tcW w:w="0" w:type="auto"/>
            <w:vAlign w:val="center"/>
            <w:hideMark/>
          </w:tcPr>
          <w:p w14:paraId="1EF961D1" w14:textId="77777777" w:rsidR="00EB0834" w:rsidRPr="009249C0" w:rsidRDefault="00EB0834">
            <w:pPr>
              <w:rPr>
                <w:rFonts w:ascii="Calibri" w:hAnsi="Calibri" w:cs="Calibri"/>
                <w:color w:val="000000" w:themeColor="text1"/>
                <w:sz w:val="20"/>
                <w:szCs w:val="20"/>
              </w:rPr>
            </w:pPr>
            <w:r w:rsidRPr="009249C0">
              <w:rPr>
                <w:rFonts w:ascii="Calibri" w:hAnsi="Calibri" w:cs="Calibri"/>
                <w:color w:val="000000" w:themeColor="text1"/>
                <w:sz w:val="20"/>
                <w:szCs w:val="20"/>
              </w:rPr>
              <w:t>Presenti</w:t>
            </w:r>
          </w:p>
        </w:tc>
        <w:tc>
          <w:tcPr>
            <w:tcW w:w="0" w:type="auto"/>
            <w:vAlign w:val="center"/>
            <w:hideMark/>
          </w:tcPr>
          <w:p w14:paraId="602A5C2D" w14:textId="77777777" w:rsidR="00EB0834" w:rsidRPr="009249C0" w:rsidRDefault="00EB0834">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541F0E9A" w14:textId="77777777" w:rsidR="00EB0834" w:rsidRPr="009A30B2" w:rsidRDefault="00EB0834">
            <w:pPr>
              <w:rPr>
                <w:rFonts w:ascii="Calibri" w:hAnsi="Calibri" w:cs="Calibri"/>
                <w:color w:val="000000" w:themeColor="text1"/>
                <w:sz w:val="20"/>
                <w:szCs w:val="20"/>
                <w:lang w:val="en-US"/>
              </w:rPr>
            </w:pPr>
            <w:r w:rsidRPr="009A30B2">
              <w:rPr>
                <w:rFonts w:ascii="Calibri" w:hAnsi="Calibri" w:cs="Calibri"/>
                <w:color w:val="000000" w:themeColor="text1"/>
                <w:sz w:val="20"/>
                <w:szCs w:val="20"/>
                <w:lang w:val="en-US"/>
              </w:rPr>
              <w:t>Eunicella cavolinii, Parazoanthuus axinellae, Facies a spugne policrome, Hippocampus, Ophidiaster ophidianus, Parecentrosus lividus, Palinurus elephas, Scyllarides latus, Ephinephalus marginatus</w:t>
            </w:r>
          </w:p>
        </w:tc>
      </w:tr>
      <w:tr w:rsidR="00EB0834" w14:paraId="6A57BDE5" w14:textId="77777777" w:rsidTr="00DB0B87">
        <w:trPr>
          <w:cantSplit/>
        </w:trPr>
        <w:tc>
          <w:tcPr>
            <w:tcW w:w="0" w:type="auto"/>
            <w:vMerge/>
            <w:vAlign w:val="center"/>
            <w:hideMark/>
          </w:tcPr>
          <w:p w14:paraId="3851C55D" w14:textId="77777777" w:rsidR="00EB0834" w:rsidRPr="00DC0254" w:rsidRDefault="00EB0834">
            <w:pPr>
              <w:rPr>
                <w:rFonts w:ascii="Calibri" w:hAnsi="Calibri" w:cs="Calibri"/>
                <w:color w:val="000000" w:themeColor="text1"/>
                <w:sz w:val="20"/>
                <w:szCs w:val="20"/>
                <w:lang w:val="en-US"/>
              </w:rPr>
            </w:pPr>
          </w:p>
        </w:tc>
        <w:tc>
          <w:tcPr>
            <w:tcW w:w="0" w:type="auto"/>
            <w:vMerge/>
            <w:vAlign w:val="center"/>
            <w:hideMark/>
          </w:tcPr>
          <w:p w14:paraId="340D5CB9" w14:textId="77777777" w:rsidR="00EB0834" w:rsidRPr="00DC0254" w:rsidRDefault="00EB0834">
            <w:pPr>
              <w:rPr>
                <w:color w:val="000000" w:themeColor="text1"/>
                <w:sz w:val="20"/>
                <w:szCs w:val="20"/>
                <w:lang w:val="en-US"/>
              </w:rPr>
            </w:pPr>
          </w:p>
        </w:tc>
        <w:tc>
          <w:tcPr>
            <w:tcW w:w="0" w:type="auto"/>
            <w:shd w:val="clear" w:color="000000" w:fill="BFBFBF"/>
            <w:vAlign w:val="center"/>
            <w:hideMark/>
          </w:tcPr>
          <w:p w14:paraId="7FAAFA2C" w14:textId="77777777" w:rsidR="00EB0834" w:rsidRPr="009249C0" w:rsidRDefault="00EB0834">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art.17</w:t>
            </w:r>
          </w:p>
        </w:tc>
        <w:tc>
          <w:tcPr>
            <w:tcW w:w="0" w:type="auto"/>
            <w:shd w:val="clear" w:color="000000" w:fill="BFBFBF"/>
            <w:vAlign w:val="center"/>
            <w:hideMark/>
          </w:tcPr>
          <w:p w14:paraId="5D4C6970" w14:textId="77777777" w:rsidR="00EB0834" w:rsidRPr="009249C0" w:rsidRDefault="00EB0834">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Pressioni</w:t>
            </w:r>
          </w:p>
        </w:tc>
        <w:tc>
          <w:tcPr>
            <w:tcW w:w="0" w:type="auto"/>
            <w:shd w:val="clear" w:color="000000" w:fill="BFBFBF"/>
            <w:vAlign w:val="center"/>
            <w:hideMark/>
          </w:tcPr>
          <w:p w14:paraId="5775C67A" w14:textId="77777777" w:rsidR="00EB0834" w:rsidRPr="009249C0" w:rsidRDefault="00EB0834">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Descrizione dell'impatto</w:t>
            </w:r>
          </w:p>
        </w:tc>
        <w:tc>
          <w:tcPr>
            <w:tcW w:w="0" w:type="auto"/>
            <w:shd w:val="clear" w:color="000000" w:fill="BFBFBF"/>
            <w:vAlign w:val="center"/>
            <w:hideMark/>
          </w:tcPr>
          <w:p w14:paraId="5C4C1986" w14:textId="77777777" w:rsidR="00EB0834" w:rsidRPr="009249C0" w:rsidRDefault="00EB0834">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0" w:type="auto"/>
            <w:shd w:val="clear" w:color="000000" w:fill="BFBFBF"/>
            <w:vAlign w:val="center"/>
            <w:hideMark/>
          </w:tcPr>
          <w:p w14:paraId="6E7C1666" w14:textId="77777777" w:rsidR="00EB0834" w:rsidRPr="009249C0" w:rsidRDefault="00EB0834">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0" w:type="auto"/>
            <w:shd w:val="clear" w:color="000000" w:fill="BFBFBF"/>
            <w:vAlign w:val="center"/>
            <w:hideMark/>
          </w:tcPr>
          <w:p w14:paraId="29743666" w14:textId="77777777" w:rsidR="00EB0834" w:rsidRPr="009249C0" w:rsidRDefault="00EB0834">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EB0834" w14:paraId="00B1EDE4" w14:textId="77777777" w:rsidTr="002F2C5C">
        <w:trPr>
          <w:cantSplit/>
        </w:trPr>
        <w:tc>
          <w:tcPr>
            <w:tcW w:w="0" w:type="auto"/>
            <w:vMerge/>
            <w:vAlign w:val="center"/>
            <w:hideMark/>
          </w:tcPr>
          <w:p w14:paraId="7A217F1A" w14:textId="77777777" w:rsidR="00EB0834" w:rsidRPr="009249C0" w:rsidRDefault="00EB0834" w:rsidP="00102B59">
            <w:pPr>
              <w:jc w:val="center"/>
              <w:rPr>
                <w:rFonts w:ascii="Calibri" w:hAnsi="Calibri" w:cs="Calibri"/>
                <w:b/>
                <w:bCs/>
                <w:color w:val="000000" w:themeColor="text1"/>
                <w:sz w:val="20"/>
                <w:szCs w:val="20"/>
              </w:rPr>
            </w:pPr>
          </w:p>
        </w:tc>
        <w:tc>
          <w:tcPr>
            <w:tcW w:w="0" w:type="auto"/>
            <w:vMerge/>
            <w:vAlign w:val="center"/>
            <w:hideMark/>
          </w:tcPr>
          <w:p w14:paraId="7215F6D0" w14:textId="77777777" w:rsidR="00EB0834" w:rsidRPr="009249C0" w:rsidRDefault="00EB0834" w:rsidP="00102B59">
            <w:pPr>
              <w:rPr>
                <w:color w:val="000000" w:themeColor="text1"/>
                <w:sz w:val="20"/>
                <w:szCs w:val="20"/>
              </w:rPr>
            </w:pPr>
          </w:p>
        </w:tc>
        <w:tc>
          <w:tcPr>
            <w:tcW w:w="0" w:type="auto"/>
            <w:vAlign w:val="center"/>
            <w:hideMark/>
          </w:tcPr>
          <w:p w14:paraId="4FAA78D5" w14:textId="77777777" w:rsidR="00EB0834" w:rsidRPr="009249C0" w:rsidRDefault="00EB0834" w:rsidP="00102B59">
            <w:pPr>
              <w:rPr>
                <w:rFonts w:ascii="Calibri" w:hAnsi="Calibri" w:cs="Calibri"/>
                <w:color w:val="000000" w:themeColor="text1"/>
                <w:sz w:val="20"/>
                <w:szCs w:val="20"/>
              </w:rPr>
            </w:pPr>
            <w:r w:rsidRPr="009249C0">
              <w:rPr>
                <w:rFonts w:ascii="Calibri" w:hAnsi="Calibri" w:cs="Calibri"/>
                <w:color w:val="000000" w:themeColor="text1"/>
                <w:sz w:val="20"/>
                <w:szCs w:val="20"/>
              </w:rPr>
              <w:t>Prospettive future</w:t>
            </w:r>
          </w:p>
        </w:tc>
        <w:tc>
          <w:tcPr>
            <w:tcW w:w="0" w:type="auto"/>
            <w:vAlign w:val="center"/>
            <w:hideMark/>
          </w:tcPr>
          <w:p w14:paraId="59EA532D" w14:textId="5E6440D2" w:rsidR="00EB0834" w:rsidRPr="009249C0" w:rsidRDefault="00EB0834" w:rsidP="00102B59">
            <w:pPr>
              <w:rPr>
                <w:rFonts w:ascii="Calibri" w:hAnsi="Calibri" w:cs="Calibri"/>
                <w:color w:val="000000" w:themeColor="text1"/>
                <w:sz w:val="20"/>
                <w:szCs w:val="20"/>
              </w:rPr>
            </w:pPr>
            <w:r>
              <w:rPr>
                <w:rFonts w:ascii="Calibri" w:hAnsi="Calibri" w:cs="Calibri"/>
                <w:color w:val="000000"/>
                <w:sz w:val="22"/>
                <w:szCs w:val="22"/>
              </w:rPr>
              <w:t>Pesca raccolta di molluschi in ambiente marino (professionale e ricreativa) che genera perdita e disturbo agli habitat dei fondali</w:t>
            </w:r>
          </w:p>
        </w:tc>
        <w:tc>
          <w:tcPr>
            <w:tcW w:w="0" w:type="auto"/>
            <w:vAlign w:val="center"/>
            <w:hideMark/>
          </w:tcPr>
          <w:p w14:paraId="0D85D059" w14:textId="7155EABD" w:rsidR="00EB0834" w:rsidRPr="009249C0" w:rsidRDefault="00EB0834" w:rsidP="00102B59">
            <w:pPr>
              <w:rPr>
                <w:rFonts w:ascii="Calibri" w:hAnsi="Calibri" w:cs="Calibri"/>
                <w:color w:val="000000" w:themeColor="text1"/>
                <w:sz w:val="20"/>
                <w:szCs w:val="20"/>
              </w:rPr>
            </w:pPr>
            <w:r>
              <w:rPr>
                <w:rFonts w:ascii="Calibri" w:hAnsi="Calibri" w:cs="Calibri"/>
                <w:color w:val="000000" w:themeColor="text1"/>
                <w:sz w:val="22"/>
                <w:szCs w:val="22"/>
              </w:rPr>
              <w:t>Mancata protezione dell'habitat presente fuori del perimetro della ZSC</w:t>
            </w:r>
          </w:p>
        </w:tc>
        <w:tc>
          <w:tcPr>
            <w:tcW w:w="0" w:type="auto"/>
            <w:vAlign w:val="center"/>
            <w:hideMark/>
          </w:tcPr>
          <w:p w14:paraId="6196A87E" w14:textId="1B7C7512" w:rsidR="00EB0834" w:rsidRPr="009249C0" w:rsidRDefault="00EB0834" w:rsidP="00102B59">
            <w:pPr>
              <w:rPr>
                <w:rFonts w:ascii="Calibri" w:hAnsi="Calibri" w:cs="Calibri"/>
                <w:color w:val="000000" w:themeColor="text1"/>
                <w:sz w:val="20"/>
                <w:szCs w:val="20"/>
              </w:rPr>
            </w:pPr>
            <w:r>
              <w:rPr>
                <w:rFonts w:ascii="Calibri" w:hAnsi="Calibri" w:cs="Calibri"/>
                <w:color w:val="000000" w:themeColor="text1"/>
                <w:sz w:val="22"/>
                <w:szCs w:val="22"/>
              </w:rPr>
              <w:t>0</w:t>
            </w:r>
          </w:p>
        </w:tc>
        <w:tc>
          <w:tcPr>
            <w:tcW w:w="0" w:type="auto"/>
            <w:vAlign w:val="center"/>
            <w:hideMark/>
          </w:tcPr>
          <w:p w14:paraId="6BCAD285" w14:textId="7B0D742F" w:rsidR="00EB0834" w:rsidRPr="009249C0" w:rsidRDefault="00EB0834" w:rsidP="00102B59">
            <w:pPr>
              <w:rPr>
                <w:rFonts w:ascii="Calibri" w:hAnsi="Calibri" w:cs="Calibri"/>
                <w:color w:val="000000" w:themeColor="text1"/>
                <w:sz w:val="20"/>
                <w:szCs w:val="20"/>
              </w:rPr>
            </w:pPr>
            <w:r>
              <w:rPr>
                <w:rFonts w:ascii="Calibri" w:hAnsi="Calibri" w:cs="Calibri"/>
                <w:color w:val="000000" w:themeColor="text1"/>
                <w:sz w:val="22"/>
                <w:szCs w:val="22"/>
              </w:rPr>
              <w:t>superfiice esterna alla ZSC</w:t>
            </w:r>
          </w:p>
        </w:tc>
        <w:tc>
          <w:tcPr>
            <w:tcW w:w="0" w:type="auto"/>
            <w:vAlign w:val="center"/>
            <w:hideMark/>
          </w:tcPr>
          <w:p w14:paraId="66525C75" w14:textId="7FA091B7" w:rsidR="00EB0834" w:rsidRPr="009249C0" w:rsidRDefault="00EB0834" w:rsidP="00102B59">
            <w:pPr>
              <w:rPr>
                <w:rFonts w:ascii="Calibri" w:hAnsi="Calibri" w:cs="Calibri"/>
                <w:color w:val="000000" w:themeColor="text1"/>
                <w:sz w:val="20"/>
                <w:szCs w:val="20"/>
              </w:rPr>
            </w:pPr>
            <w:r>
              <w:rPr>
                <w:rFonts w:ascii="Calibri" w:hAnsi="Calibri" w:cs="Calibri"/>
                <w:color w:val="000000" w:themeColor="text1"/>
                <w:sz w:val="22"/>
                <w:szCs w:val="22"/>
              </w:rPr>
              <w:t>Impatto medio</w:t>
            </w:r>
          </w:p>
        </w:tc>
      </w:tr>
      <w:tr w:rsidR="00102B59" w14:paraId="61ACDF84" w14:textId="77777777" w:rsidTr="00DB0B87">
        <w:trPr>
          <w:cantSplit/>
        </w:trPr>
        <w:tc>
          <w:tcPr>
            <w:tcW w:w="0" w:type="auto"/>
            <w:vAlign w:val="center"/>
            <w:hideMark/>
          </w:tcPr>
          <w:p w14:paraId="431CE809" w14:textId="77777777" w:rsidR="00102B59" w:rsidRPr="009249C0" w:rsidRDefault="00102B59" w:rsidP="00102B59">
            <w:pPr>
              <w:jc w:val="center"/>
              <w:rPr>
                <w:rFonts w:ascii="Calibri" w:hAnsi="Calibri" w:cs="Calibri"/>
                <w:b/>
                <w:bCs/>
                <w:color w:val="000000" w:themeColor="text1"/>
                <w:sz w:val="20"/>
                <w:szCs w:val="20"/>
              </w:rPr>
            </w:pPr>
          </w:p>
        </w:tc>
        <w:tc>
          <w:tcPr>
            <w:tcW w:w="0" w:type="auto"/>
            <w:vAlign w:val="center"/>
            <w:hideMark/>
          </w:tcPr>
          <w:p w14:paraId="46FE860C" w14:textId="77777777" w:rsidR="00102B59" w:rsidRPr="009249C0" w:rsidRDefault="00102B59" w:rsidP="00102B59">
            <w:pPr>
              <w:rPr>
                <w:color w:val="000000" w:themeColor="text1"/>
                <w:sz w:val="20"/>
                <w:szCs w:val="20"/>
              </w:rPr>
            </w:pPr>
          </w:p>
        </w:tc>
        <w:tc>
          <w:tcPr>
            <w:tcW w:w="0" w:type="auto"/>
            <w:vAlign w:val="center"/>
            <w:hideMark/>
          </w:tcPr>
          <w:p w14:paraId="2D695FF7" w14:textId="45000132" w:rsidR="00102B59" w:rsidRPr="009249C0" w:rsidRDefault="00102B59" w:rsidP="00102B59">
            <w:pPr>
              <w:rPr>
                <w:rFonts w:ascii="Calibri" w:hAnsi="Calibri" w:cs="Calibri"/>
                <w:color w:val="000000" w:themeColor="text1"/>
                <w:sz w:val="20"/>
                <w:szCs w:val="20"/>
              </w:rPr>
            </w:pPr>
          </w:p>
        </w:tc>
        <w:tc>
          <w:tcPr>
            <w:tcW w:w="0" w:type="auto"/>
            <w:vAlign w:val="center"/>
            <w:hideMark/>
          </w:tcPr>
          <w:p w14:paraId="3E9345E5" w14:textId="6975AF74" w:rsidR="00102B59" w:rsidRPr="009249C0" w:rsidRDefault="00102B59" w:rsidP="00102B59">
            <w:pPr>
              <w:rPr>
                <w:rFonts w:ascii="Calibri" w:hAnsi="Calibri" w:cs="Calibri"/>
                <w:color w:val="000000" w:themeColor="text1"/>
                <w:sz w:val="20"/>
                <w:szCs w:val="20"/>
              </w:rPr>
            </w:pPr>
            <w:r>
              <w:rPr>
                <w:rFonts w:ascii="Calibri" w:hAnsi="Calibri" w:cs="Calibri"/>
                <w:color w:val="000000" w:themeColor="text1"/>
                <w:sz w:val="22"/>
                <w:szCs w:val="22"/>
              </w:rPr>
              <w:t>Fonti miste di inquinamento</w:t>
            </w:r>
          </w:p>
        </w:tc>
        <w:tc>
          <w:tcPr>
            <w:tcW w:w="0" w:type="auto"/>
            <w:vAlign w:val="center"/>
            <w:hideMark/>
          </w:tcPr>
          <w:p w14:paraId="32ED40C1" w14:textId="3424525D" w:rsidR="00102B59" w:rsidRPr="009249C0" w:rsidRDefault="00102B59" w:rsidP="00102B59">
            <w:pPr>
              <w:rPr>
                <w:rFonts w:ascii="Calibri" w:hAnsi="Calibri" w:cs="Calibri"/>
                <w:color w:val="000000" w:themeColor="text1"/>
                <w:sz w:val="20"/>
                <w:szCs w:val="20"/>
              </w:rPr>
            </w:pPr>
            <w:r>
              <w:rPr>
                <w:rFonts w:ascii="Calibri" w:hAnsi="Calibri" w:cs="Calibri"/>
                <w:color w:val="000000" w:themeColor="text1"/>
                <w:sz w:val="22"/>
                <w:szCs w:val="22"/>
              </w:rPr>
              <w:t>Presenza di scarichi</w:t>
            </w:r>
          </w:p>
        </w:tc>
        <w:tc>
          <w:tcPr>
            <w:tcW w:w="0" w:type="auto"/>
            <w:vAlign w:val="center"/>
            <w:hideMark/>
          </w:tcPr>
          <w:p w14:paraId="52D9E86E" w14:textId="5A9F2B7F" w:rsidR="00102B59" w:rsidRPr="009249C0" w:rsidRDefault="00102B59" w:rsidP="00102B59">
            <w:pPr>
              <w:rPr>
                <w:rFonts w:ascii="Calibri" w:hAnsi="Calibri" w:cs="Calibri"/>
                <w:color w:val="000000" w:themeColor="text1"/>
                <w:sz w:val="20"/>
                <w:szCs w:val="20"/>
              </w:rPr>
            </w:pPr>
            <w:r>
              <w:rPr>
                <w:rFonts w:ascii="Calibri" w:hAnsi="Calibri" w:cs="Calibri"/>
                <w:color w:val="000000" w:themeColor="text1"/>
                <w:sz w:val="22"/>
                <w:szCs w:val="22"/>
              </w:rPr>
              <w:t>0</w:t>
            </w:r>
          </w:p>
        </w:tc>
        <w:tc>
          <w:tcPr>
            <w:tcW w:w="0" w:type="auto"/>
            <w:vAlign w:val="center"/>
            <w:hideMark/>
          </w:tcPr>
          <w:p w14:paraId="0CB6A645" w14:textId="72D026DD" w:rsidR="00102B59" w:rsidRPr="009249C0" w:rsidRDefault="00102B59" w:rsidP="00102B59">
            <w:pPr>
              <w:rPr>
                <w:rFonts w:ascii="Calibri" w:hAnsi="Calibri" w:cs="Calibri"/>
                <w:color w:val="000000" w:themeColor="text1"/>
                <w:sz w:val="20"/>
                <w:szCs w:val="20"/>
              </w:rPr>
            </w:pPr>
            <w:r>
              <w:rPr>
                <w:rFonts w:ascii="Calibri" w:hAnsi="Calibri" w:cs="Calibri"/>
                <w:color w:val="000000" w:themeColor="text1"/>
                <w:sz w:val="22"/>
                <w:szCs w:val="22"/>
              </w:rPr>
              <w:t>scarichi</w:t>
            </w:r>
          </w:p>
        </w:tc>
        <w:tc>
          <w:tcPr>
            <w:tcW w:w="0" w:type="auto"/>
            <w:vAlign w:val="center"/>
            <w:hideMark/>
          </w:tcPr>
          <w:p w14:paraId="0DBE897B" w14:textId="7F268546" w:rsidR="00102B59" w:rsidRPr="009249C0" w:rsidRDefault="00102B59" w:rsidP="00102B59">
            <w:pPr>
              <w:rPr>
                <w:rFonts w:ascii="Calibri" w:hAnsi="Calibri" w:cs="Calibri"/>
                <w:color w:val="000000" w:themeColor="text1"/>
                <w:sz w:val="20"/>
                <w:szCs w:val="20"/>
              </w:rPr>
            </w:pPr>
            <w:r>
              <w:rPr>
                <w:rFonts w:ascii="Calibri" w:hAnsi="Calibri" w:cs="Calibri"/>
                <w:color w:val="000000" w:themeColor="text1"/>
                <w:sz w:val="22"/>
                <w:szCs w:val="22"/>
              </w:rPr>
              <w:t>Impatto alto</w:t>
            </w:r>
          </w:p>
        </w:tc>
      </w:tr>
      <w:tr w:rsidR="009A30B2" w14:paraId="7D2D0D22" w14:textId="77777777" w:rsidTr="00DB0B87">
        <w:trPr>
          <w:cantSplit/>
        </w:trPr>
        <w:tc>
          <w:tcPr>
            <w:tcW w:w="0" w:type="auto"/>
            <w:shd w:val="clear" w:color="000000" w:fill="BFBFBF"/>
            <w:vAlign w:val="center"/>
            <w:hideMark/>
          </w:tcPr>
          <w:p w14:paraId="4007AEC2" w14:textId="77777777" w:rsidR="00DB0B87" w:rsidRPr="009249C0" w:rsidRDefault="00B8576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Habitat</w:t>
            </w:r>
          </w:p>
        </w:tc>
        <w:tc>
          <w:tcPr>
            <w:tcW w:w="0" w:type="auto"/>
            <w:shd w:val="clear" w:color="000000" w:fill="BFBFBF"/>
            <w:vAlign w:val="center"/>
            <w:hideMark/>
          </w:tcPr>
          <w:p w14:paraId="01C82039" w14:textId="77777777" w:rsidR="00DB0B87" w:rsidRPr="009249C0" w:rsidRDefault="00B8576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Obiettivo</w:t>
            </w:r>
          </w:p>
        </w:tc>
        <w:tc>
          <w:tcPr>
            <w:tcW w:w="0" w:type="auto"/>
            <w:shd w:val="clear" w:color="000000" w:fill="BFBFBF"/>
            <w:vAlign w:val="center"/>
            <w:hideMark/>
          </w:tcPr>
          <w:p w14:paraId="7588D2B7" w14:textId="77777777" w:rsidR="00DB0B87" w:rsidRPr="009249C0" w:rsidRDefault="00B8576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0" w:type="auto"/>
            <w:shd w:val="clear" w:color="000000" w:fill="BFBFBF"/>
            <w:vAlign w:val="center"/>
            <w:hideMark/>
          </w:tcPr>
          <w:p w14:paraId="1D08B68A" w14:textId="77777777" w:rsidR="00DB0B87" w:rsidRPr="009249C0" w:rsidRDefault="00B8576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0" w:type="auto"/>
            <w:shd w:val="clear" w:color="000000" w:fill="BFBFBF"/>
            <w:vAlign w:val="center"/>
            <w:hideMark/>
          </w:tcPr>
          <w:p w14:paraId="724F8081" w14:textId="77777777" w:rsidR="00DB0B87" w:rsidRPr="009249C0" w:rsidRDefault="00B8576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0" w:type="auto"/>
            <w:shd w:val="clear" w:color="000000" w:fill="BFBFBF"/>
            <w:vAlign w:val="center"/>
            <w:hideMark/>
          </w:tcPr>
          <w:p w14:paraId="6F01D3CA" w14:textId="77777777" w:rsidR="00DB0B87" w:rsidRPr="009249C0" w:rsidRDefault="00B8576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0" w:type="auto"/>
            <w:shd w:val="clear" w:color="000000" w:fill="BFBFBF"/>
            <w:vAlign w:val="center"/>
            <w:hideMark/>
          </w:tcPr>
          <w:p w14:paraId="3426E132" w14:textId="77777777" w:rsidR="00DB0B87" w:rsidRPr="009249C0" w:rsidRDefault="00B8576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0" w:type="auto"/>
            <w:shd w:val="clear" w:color="000000" w:fill="BFBFBF"/>
            <w:vAlign w:val="center"/>
            <w:hideMark/>
          </w:tcPr>
          <w:p w14:paraId="529A1BE5" w14:textId="77777777" w:rsidR="00DB0B87" w:rsidRPr="009249C0" w:rsidRDefault="00B85769">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102B59" w14:paraId="177A2525" w14:textId="77777777" w:rsidTr="00DB0B87">
        <w:trPr>
          <w:cantSplit/>
        </w:trPr>
        <w:tc>
          <w:tcPr>
            <w:tcW w:w="0" w:type="auto"/>
            <w:vMerge w:val="restart"/>
            <w:vAlign w:val="center"/>
            <w:hideMark/>
          </w:tcPr>
          <w:p w14:paraId="445DD59A" w14:textId="77777777" w:rsidR="00102B59" w:rsidRPr="009249C0" w:rsidRDefault="00102B59">
            <w:pPr>
              <w:rPr>
                <w:rFonts w:ascii="Calibri" w:hAnsi="Calibri" w:cs="Calibri"/>
                <w:color w:val="000000" w:themeColor="text1"/>
                <w:sz w:val="20"/>
                <w:szCs w:val="20"/>
              </w:rPr>
            </w:pPr>
            <w:r w:rsidRPr="009249C0">
              <w:rPr>
                <w:rFonts w:ascii="Calibri" w:hAnsi="Calibri" w:cs="Calibri"/>
                <w:color w:val="000000" w:themeColor="text1"/>
                <w:sz w:val="20"/>
                <w:szCs w:val="20"/>
              </w:rPr>
              <w:t>8330</w:t>
            </w:r>
          </w:p>
        </w:tc>
        <w:tc>
          <w:tcPr>
            <w:tcW w:w="0" w:type="auto"/>
            <w:vMerge w:val="restart"/>
            <w:vAlign w:val="center"/>
            <w:hideMark/>
          </w:tcPr>
          <w:p w14:paraId="5ED83F59" w14:textId="77777777" w:rsidR="00102B59" w:rsidRPr="009249C0" w:rsidRDefault="00102B59">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dell’attuale grado di conservazione</w:t>
            </w:r>
          </w:p>
        </w:tc>
        <w:tc>
          <w:tcPr>
            <w:tcW w:w="0" w:type="auto"/>
            <w:vAlign w:val="center"/>
            <w:hideMark/>
          </w:tcPr>
          <w:p w14:paraId="29032156" w14:textId="77777777" w:rsidR="00102B59" w:rsidRPr="009249C0" w:rsidRDefault="00102B59">
            <w:pPr>
              <w:rPr>
                <w:rFonts w:ascii="Calibri" w:hAnsi="Calibri" w:cs="Calibri"/>
                <w:color w:val="000000" w:themeColor="text1"/>
                <w:sz w:val="20"/>
                <w:szCs w:val="20"/>
              </w:rPr>
            </w:pPr>
            <w:r w:rsidRPr="009249C0">
              <w:rPr>
                <w:rFonts w:ascii="Calibri" w:hAnsi="Calibri" w:cs="Calibri"/>
                <w:color w:val="000000" w:themeColor="text1"/>
                <w:sz w:val="20"/>
                <w:szCs w:val="20"/>
              </w:rPr>
              <w:t>Area occupata</w:t>
            </w:r>
          </w:p>
        </w:tc>
        <w:tc>
          <w:tcPr>
            <w:tcW w:w="0" w:type="auto"/>
            <w:vAlign w:val="center"/>
            <w:hideMark/>
          </w:tcPr>
          <w:p w14:paraId="78229836" w14:textId="77777777" w:rsidR="00102B59" w:rsidRPr="009249C0" w:rsidRDefault="00102B59">
            <w:pPr>
              <w:rPr>
                <w:rFonts w:ascii="Calibri" w:hAnsi="Calibri" w:cs="Calibri"/>
                <w:color w:val="000000" w:themeColor="text1"/>
                <w:sz w:val="20"/>
                <w:szCs w:val="20"/>
              </w:rPr>
            </w:pPr>
            <w:r w:rsidRPr="009249C0">
              <w:rPr>
                <w:rFonts w:ascii="Calibri" w:hAnsi="Calibri" w:cs="Calibri"/>
                <w:color w:val="000000" w:themeColor="text1"/>
                <w:sz w:val="20"/>
                <w:szCs w:val="20"/>
              </w:rPr>
              <w:t>Superficie (o numero di grotte)</w:t>
            </w:r>
          </w:p>
        </w:tc>
        <w:tc>
          <w:tcPr>
            <w:tcW w:w="0" w:type="auto"/>
            <w:vAlign w:val="center"/>
            <w:hideMark/>
          </w:tcPr>
          <w:p w14:paraId="623643C1" w14:textId="77777777" w:rsidR="00102B59" w:rsidRPr="009249C0" w:rsidRDefault="00102B59">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56D231EE" w14:textId="77777777" w:rsidR="00102B59" w:rsidRPr="009249C0" w:rsidRDefault="00102B59">
            <w:pPr>
              <w:rPr>
                <w:rFonts w:ascii="Calibri" w:hAnsi="Calibri" w:cs="Calibri"/>
                <w:color w:val="000000" w:themeColor="text1"/>
                <w:sz w:val="20"/>
                <w:szCs w:val="20"/>
              </w:rPr>
            </w:pPr>
            <w:r w:rsidRPr="009249C0">
              <w:rPr>
                <w:rFonts w:ascii="Calibri" w:hAnsi="Calibri" w:cs="Calibri"/>
                <w:color w:val="000000" w:themeColor="text1"/>
                <w:sz w:val="20"/>
                <w:szCs w:val="20"/>
              </w:rPr>
              <w:t>19</w:t>
            </w:r>
          </w:p>
        </w:tc>
        <w:tc>
          <w:tcPr>
            <w:tcW w:w="0" w:type="auto"/>
            <w:vAlign w:val="center"/>
            <w:hideMark/>
          </w:tcPr>
          <w:p w14:paraId="58D26A1A" w14:textId="77777777" w:rsidR="00102B59" w:rsidRPr="009249C0" w:rsidRDefault="00102B59">
            <w:pPr>
              <w:rPr>
                <w:rFonts w:ascii="Calibri" w:hAnsi="Calibri" w:cs="Calibri"/>
                <w:color w:val="000000" w:themeColor="text1"/>
                <w:sz w:val="20"/>
                <w:szCs w:val="20"/>
              </w:rPr>
            </w:pPr>
            <w:r w:rsidRPr="009249C0">
              <w:rPr>
                <w:rFonts w:ascii="Calibri" w:hAnsi="Calibri" w:cs="Calibri"/>
                <w:color w:val="000000" w:themeColor="text1"/>
                <w:sz w:val="20"/>
                <w:szCs w:val="20"/>
              </w:rPr>
              <w:t>numero</w:t>
            </w:r>
          </w:p>
        </w:tc>
        <w:tc>
          <w:tcPr>
            <w:tcW w:w="0" w:type="auto"/>
            <w:vAlign w:val="center"/>
            <w:hideMark/>
          </w:tcPr>
          <w:p w14:paraId="1B3D3DD7" w14:textId="77777777" w:rsidR="00102B59" w:rsidRPr="009249C0" w:rsidRDefault="00102B59">
            <w:pPr>
              <w:rPr>
                <w:rFonts w:ascii="Calibri" w:hAnsi="Calibri" w:cs="Calibri"/>
                <w:color w:val="000000" w:themeColor="text1"/>
                <w:sz w:val="20"/>
                <w:szCs w:val="20"/>
              </w:rPr>
            </w:pPr>
          </w:p>
        </w:tc>
      </w:tr>
      <w:tr w:rsidR="00102B59" w14:paraId="1825AEB3" w14:textId="77777777" w:rsidTr="00DB0B87">
        <w:trPr>
          <w:cantSplit/>
        </w:trPr>
        <w:tc>
          <w:tcPr>
            <w:tcW w:w="0" w:type="auto"/>
            <w:vMerge/>
            <w:vAlign w:val="center"/>
            <w:hideMark/>
          </w:tcPr>
          <w:p w14:paraId="43EFAD38" w14:textId="77777777" w:rsidR="00102B59" w:rsidRPr="009249C0" w:rsidRDefault="00102B59">
            <w:pPr>
              <w:rPr>
                <w:rFonts w:ascii="Calibri" w:hAnsi="Calibri" w:cs="Calibri"/>
                <w:color w:val="000000" w:themeColor="text1"/>
                <w:sz w:val="20"/>
                <w:szCs w:val="20"/>
              </w:rPr>
            </w:pPr>
          </w:p>
        </w:tc>
        <w:tc>
          <w:tcPr>
            <w:tcW w:w="0" w:type="auto"/>
            <w:vMerge/>
            <w:vAlign w:val="center"/>
            <w:hideMark/>
          </w:tcPr>
          <w:p w14:paraId="5CD520B2" w14:textId="77777777" w:rsidR="00102B59" w:rsidRPr="009249C0" w:rsidRDefault="00102B59">
            <w:pPr>
              <w:rPr>
                <w:rFonts w:ascii="Calibri" w:hAnsi="Calibri" w:cs="Calibri"/>
                <w:color w:val="000000" w:themeColor="text1"/>
                <w:sz w:val="20"/>
                <w:szCs w:val="20"/>
              </w:rPr>
            </w:pPr>
          </w:p>
        </w:tc>
        <w:tc>
          <w:tcPr>
            <w:tcW w:w="0" w:type="auto"/>
            <w:vMerge w:val="restart"/>
            <w:vAlign w:val="center"/>
            <w:hideMark/>
          </w:tcPr>
          <w:p w14:paraId="77544752" w14:textId="77777777" w:rsidR="00102B59" w:rsidRPr="009249C0" w:rsidRDefault="00102B59">
            <w:pPr>
              <w:rPr>
                <w:rFonts w:ascii="Calibri" w:hAnsi="Calibri" w:cs="Calibri"/>
                <w:color w:val="000000" w:themeColor="text1"/>
                <w:sz w:val="20"/>
                <w:szCs w:val="20"/>
              </w:rPr>
            </w:pPr>
            <w:r w:rsidRPr="009249C0">
              <w:rPr>
                <w:rFonts w:ascii="Calibri" w:hAnsi="Calibri" w:cs="Calibri"/>
                <w:color w:val="000000" w:themeColor="text1"/>
                <w:sz w:val="20"/>
                <w:szCs w:val="20"/>
              </w:rPr>
              <w:t>Struttura e funzioni</w:t>
            </w:r>
          </w:p>
        </w:tc>
        <w:tc>
          <w:tcPr>
            <w:tcW w:w="0" w:type="auto"/>
            <w:vAlign w:val="center"/>
            <w:hideMark/>
          </w:tcPr>
          <w:p w14:paraId="7740FBE3" w14:textId="77777777" w:rsidR="00102B59" w:rsidRPr="009249C0" w:rsidRDefault="00102B59">
            <w:pPr>
              <w:rPr>
                <w:rFonts w:ascii="Calibri" w:hAnsi="Calibri" w:cs="Calibri"/>
                <w:color w:val="000000" w:themeColor="text1"/>
                <w:sz w:val="20"/>
                <w:szCs w:val="20"/>
              </w:rPr>
            </w:pPr>
            <w:r w:rsidRPr="009249C0">
              <w:rPr>
                <w:rFonts w:ascii="Calibri" w:hAnsi="Calibri" w:cs="Calibri"/>
                <w:color w:val="000000" w:themeColor="text1"/>
                <w:sz w:val="20"/>
                <w:szCs w:val="20"/>
              </w:rPr>
              <w:t>Componente biotica</w:t>
            </w:r>
          </w:p>
        </w:tc>
        <w:tc>
          <w:tcPr>
            <w:tcW w:w="0" w:type="auto"/>
            <w:vAlign w:val="center"/>
            <w:hideMark/>
          </w:tcPr>
          <w:p w14:paraId="130C3146" w14:textId="77777777" w:rsidR="00102B59" w:rsidRPr="009249C0" w:rsidRDefault="00102B59">
            <w:pPr>
              <w:rPr>
                <w:rFonts w:ascii="Calibri" w:hAnsi="Calibri" w:cs="Calibri"/>
                <w:color w:val="000000" w:themeColor="text1"/>
                <w:sz w:val="20"/>
                <w:szCs w:val="20"/>
              </w:rPr>
            </w:pPr>
            <w:r w:rsidRPr="009249C0">
              <w:rPr>
                <w:rFonts w:ascii="Calibri" w:hAnsi="Calibri" w:cs="Calibri"/>
                <w:color w:val="000000" w:themeColor="text1"/>
                <w:sz w:val="20"/>
                <w:szCs w:val="20"/>
              </w:rPr>
              <w:t>Specie algali sciafile tipiche</w:t>
            </w:r>
          </w:p>
        </w:tc>
        <w:tc>
          <w:tcPr>
            <w:tcW w:w="0" w:type="auto"/>
            <w:vAlign w:val="center"/>
            <w:hideMark/>
          </w:tcPr>
          <w:p w14:paraId="55CAFD01" w14:textId="77777777" w:rsidR="00102B59" w:rsidRPr="009249C0" w:rsidRDefault="00102B59">
            <w:pPr>
              <w:rPr>
                <w:rFonts w:ascii="Calibri" w:hAnsi="Calibri" w:cs="Calibri"/>
                <w:color w:val="000000" w:themeColor="text1"/>
                <w:sz w:val="20"/>
                <w:szCs w:val="20"/>
              </w:rPr>
            </w:pPr>
            <w:r w:rsidRPr="009249C0">
              <w:rPr>
                <w:rFonts w:ascii="Calibri" w:hAnsi="Calibri" w:cs="Calibri"/>
                <w:color w:val="000000" w:themeColor="text1"/>
                <w:sz w:val="20"/>
                <w:szCs w:val="20"/>
              </w:rPr>
              <w:t>Presenti</w:t>
            </w:r>
          </w:p>
        </w:tc>
        <w:tc>
          <w:tcPr>
            <w:tcW w:w="0" w:type="auto"/>
            <w:vAlign w:val="center"/>
            <w:hideMark/>
          </w:tcPr>
          <w:p w14:paraId="67590081" w14:textId="77777777" w:rsidR="00102B59" w:rsidRPr="009249C0" w:rsidRDefault="00102B59">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5C753957" w14:textId="77777777" w:rsidR="00102B59" w:rsidRPr="009249C0" w:rsidRDefault="00102B59">
            <w:pPr>
              <w:rPr>
                <w:rFonts w:ascii="Calibri" w:hAnsi="Calibri" w:cs="Calibri"/>
                <w:color w:val="000000" w:themeColor="text1"/>
                <w:sz w:val="20"/>
                <w:szCs w:val="20"/>
              </w:rPr>
            </w:pPr>
            <w:r w:rsidRPr="009249C0">
              <w:rPr>
                <w:rFonts w:ascii="Calibri" w:hAnsi="Calibri" w:cs="Calibri"/>
                <w:color w:val="000000" w:themeColor="text1"/>
                <w:sz w:val="20"/>
                <w:szCs w:val="20"/>
              </w:rPr>
              <w:t>Lytophillum sp.</w:t>
            </w:r>
          </w:p>
        </w:tc>
      </w:tr>
      <w:tr w:rsidR="00102B59" w14:paraId="6E94481E" w14:textId="77777777" w:rsidTr="00DB0B87">
        <w:trPr>
          <w:cantSplit/>
        </w:trPr>
        <w:tc>
          <w:tcPr>
            <w:tcW w:w="0" w:type="auto"/>
            <w:vMerge/>
            <w:vAlign w:val="center"/>
            <w:hideMark/>
          </w:tcPr>
          <w:p w14:paraId="78ABD8AC" w14:textId="77777777" w:rsidR="00102B59" w:rsidRPr="009249C0" w:rsidRDefault="00102B59">
            <w:pPr>
              <w:rPr>
                <w:rFonts w:ascii="Calibri" w:hAnsi="Calibri" w:cs="Calibri"/>
                <w:color w:val="000000" w:themeColor="text1"/>
                <w:sz w:val="20"/>
                <w:szCs w:val="20"/>
              </w:rPr>
            </w:pPr>
          </w:p>
        </w:tc>
        <w:tc>
          <w:tcPr>
            <w:tcW w:w="0" w:type="auto"/>
            <w:vMerge/>
            <w:vAlign w:val="center"/>
            <w:hideMark/>
          </w:tcPr>
          <w:p w14:paraId="73A441E8" w14:textId="77777777" w:rsidR="00102B59" w:rsidRPr="009249C0" w:rsidRDefault="00102B59">
            <w:pPr>
              <w:rPr>
                <w:rFonts w:ascii="Calibri" w:hAnsi="Calibri" w:cs="Calibri"/>
                <w:color w:val="000000" w:themeColor="text1"/>
                <w:sz w:val="20"/>
                <w:szCs w:val="20"/>
              </w:rPr>
            </w:pPr>
          </w:p>
        </w:tc>
        <w:tc>
          <w:tcPr>
            <w:tcW w:w="0" w:type="auto"/>
            <w:vMerge/>
            <w:vAlign w:val="center"/>
            <w:hideMark/>
          </w:tcPr>
          <w:p w14:paraId="7F815232" w14:textId="77777777" w:rsidR="00102B59" w:rsidRPr="009249C0" w:rsidRDefault="00102B59">
            <w:pPr>
              <w:rPr>
                <w:rFonts w:ascii="Calibri" w:hAnsi="Calibri" w:cs="Calibri"/>
                <w:color w:val="000000" w:themeColor="text1"/>
                <w:sz w:val="20"/>
                <w:szCs w:val="20"/>
              </w:rPr>
            </w:pPr>
          </w:p>
        </w:tc>
        <w:tc>
          <w:tcPr>
            <w:tcW w:w="0" w:type="auto"/>
            <w:vAlign w:val="center"/>
            <w:hideMark/>
          </w:tcPr>
          <w:p w14:paraId="1F3B3E2E" w14:textId="77777777" w:rsidR="00102B59" w:rsidRPr="009249C0" w:rsidRDefault="00102B59">
            <w:pPr>
              <w:rPr>
                <w:rFonts w:ascii="Calibri" w:hAnsi="Calibri" w:cs="Calibri"/>
                <w:color w:val="000000" w:themeColor="text1"/>
                <w:sz w:val="20"/>
                <w:szCs w:val="20"/>
              </w:rPr>
            </w:pPr>
            <w:r w:rsidRPr="009249C0">
              <w:rPr>
                <w:rFonts w:ascii="Calibri" w:hAnsi="Calibri" w:cs="Calibri"/>
                <w:color w:val="000000" w:themeColor="text1"/>
                <w:sz w:val="20"/>
                <w:szCs w:val="20"/>
              </w:rPr>
              <w:t>Componente biotica</w:t>
            </w:r>
          </w:p>
        </w:tc>
        <w:tc>
          <w:tcPr>
            <w:tcW w:w="0" w:type="auto"/>
            <w:vAlign w:val="center"/>
            <w:hideMark/>
          </w:tcPr>
          <w:p w14:paraId="3ECD217C" w14:textId="77777777" w:rsidR="00102B59" w:rsidRPr="009249C0" w:rsidRDefault="00102B59">
            <w:pPr>
              <w:rPr>
                <w:rFonts w:ascii="Calibri" w:hAnsi="Calibri" w:cs="Calibri"/>
                <w:color w:val="000000" w:themeColor="text1"/>
                <w:sz w:val="20"/>
                <w:szCs w:val="20"/>
              </w:rPr>
            </w:pPr>
            <w:r w:rsidRPr="009249C0">
              <w:rPr>
                <w:rFonts w:ascii="Calibri" w:hAnsi="Calibri" w:cs="Calibri"/>
                <w:color w:val="000000" w:themeColor="text1"/>
                <w:sz w:val="20"/>
                <w:szCs w:val="20"/>
              </w:rPr>
              <w:t>Specie animali tipiche</w:t>
            </w:r>
          </w:p>
        </w:tc>
        <w:tc>
          <w:tcPr>
            <w:tcW w:w="0" w:type="auto"/>
            <w:vAlign w:val="center"/>
            <w:hideMark/>
          </w:tcPr>
          <w:p w14:paraId="5E8A636B" w14:textId="77777777" w:rsidR="00102B59" w:rsidRPr="009249C0" w:rsidRDefault="00102B59">
            <w:pPr>
              <w:rPr>
                <w:rFonts w:ascii="Calibri" w:hAnsi="Calibri" w:cs="Calibri"/>
                <w:color w:val="000000" w:themeColor="text1"/>
                <w:sz w:val="20"/>
                <w:szCs w:val="20"/>
              </w:rPr>
            </w:pPr>
            <w:r w:rsidRPr="009249C0">
              <w:rPr>
                <w:rFonts w:ascii="Calibri" w:hAnsi="Calibri" w:cs="Calibri"/>
                <w:color w:val="000000" w:themeColor="text1"/>
                <w:sz w:val="20"/>
                <w:szCs w:val="20"/>
              </w:rPr>
              <w:t>Presenti</w:t>
            </w:r>
          </w:p>
        </w:tc>
        <w:tc>
          <w:tcPr>
            <w:tcW w:w="0" w:type="auto"/>
            <w:vAlign w:val="center"/>
            <w:hideMark/>
          </w:tcPr>
          <w:p w14:paraId="7E14E3BF" w14:textId="77777777" w:rsidR="00102B59" w:rsidRPr="009249C0" w:rsidRDefault="00102B59">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02721B77" w14:textId="77777777" w:rsidR="00102B59" w:rsidRPr="009249C0" w:rsidRDefault="00102B59">
            <w:pPr>
              <w:rPr>
                <w:rFonts w:ascii="Calibri" w:hAnsi="Calibri" w:cs="Calibri"/>
                <w:color w:val="000000" w:themeColor="text1"/>
                <w:sz w:val="20"/>
                <w:szCs w:val="20"/>
              </w:rPr>
            </w:pPr>
            <w:r w:rsidRPr="009249C0">
              <w:rPr>
                <w:rFonts w:ascii="Calibri" w:hAnsi="Calibri" w:cs="Calibri"/>
                <w:color w:val="000000" w:themeColor="text1"/>
                <w:sz w:val="20"/>
                <w:szCs w:val="20"/>
              </w:rPr>
              <w:t>Spugne policrome, Palemon sp., Actinia equina, Microcosmus, Murena helena, Apogon</w:t>
            </w:r>
          </w:p>
        </w:tc>
      </w:tr>
      <w:tr w:rsidR="00102B59" w14:paraId="4D0E60DB" w14:textId="77777777" w:rsidTr="00DB0B87">
        <w:trPr>
          <w:cantSplit/>
        </w:trPr>
        <w:tc>
          <w:tcPr>
            <w:tcW w:w="0" w:type="auto"/>
            <w:vMerge/>
            <w:vAlign w:val="center"/>
            <w:hideMark/>
          </w:tcPr>
          <w:p w14:paraId="499FA754" w14:textId="77777777" w:rsidR="00102B59" w:rsidRPr="009249C0" w:rsidRDefault="00102B59">
            <w:pPr>
              <w:rPr>
                <w:rFonts w:ascii="Calibri" w:hAnsi="Calibri" w:cs="Calibri"/>
                <w:color w:val="000000" w:themeColor="text1"/>
                <w:sz w:val="20"/>
                <w:szCs w:val="20"/>
              </w:rPr>
            </w:pPr>
          </w:p>
        </w:tc>
        <w:tc>
          <w:tcPr>
            <w:tcW w:w="0" w:type="auto"/>
            <w:vMerge/>
            <w:vAlign w:val="center"/>
            <w:hideMark/>
          </w:tcPr>
          <w:p w14:paraId="0CE318CF" w14:textId="77777777" w:rsidR="00102B59" w:rsidRPr="009249C0" w:rsidRDefault="00102B59">
            <w:pPr>
              <w:rPr>
                <w:rFonts w:ascii="Calibri" w:hAnsi="Calibri" w:cs="Calibri"/>
                <w:color w:val="000000" w:themeColor="text1"/>
                <w:sz w:val="20"/>
                <w:szCs w:val="20"/>
              </w:rPr>
            </w:pPr>
          </w:p>
        </w:tc>
        <w:tc>
          <w:tcPr>
            <w:tcW w:w="0" w:type="auto"/>
            <w:vMerge/>
            <w:vAlign w:val="center"/>
            <w:hideMark/>
          </w:tcPr>
          <w:p w14:paraId="7F3B8820" w14:textId="77777777" w:rsidR="00102B59" w:rsidRPr="009249C0" w:rsidRDefault="00102B59">
            <w:pPr>
              <w:rPr>
                <w:rFonts w:ascii="Calibri" w:hAnsi="Calibri" w:cs="Calibri"/>
                <w:color w:val="000000" w:themeColor="text1"/>
                <w:sz w:val="20"/>
                <w:szCs w:val="20"/>
              </w:rPr>
            </w:pPr>
          </w:p>
        </w:tc>
        <w:tc>
          <w:tcPr>
            <w:tcW w:w="0" w:type="auto"/>
            <w:vAlign w:val="center"/>
            <w:hideMark/>
          </w:tcPr>
          <w:p w14:paraId="29E2260B" w14:textId="77777777" w:rsidR="00102B59" w:rsidRPr="009249C0" w:rsidRDefault="00102B59">
            <w:pPr>
              <w:rPr>
                <w:rFonts w:ascii="Calibri" w:hAnsi="Calibri" w:cs="Calibri"/>
                <w:color w:val="000000" w:themeColor="text1"/>
                <w:sz w:val="20"/>
                <w:szCs w:val="20"/>
              </w:rPr>
            </w:pPr>
            <w:r w:rsidRPr="009249C0">
              <w:rPr>
                <w:rFonts w:ascii="Calibri" w:hAnsi="Calibri" w:cs="Calibri"/>
                <w:color w:val="000000" w:themeColor="text1"/>
                <w:sz w:val="20"/>
                <w:szCs w:val="20"/>
              </w:rPr>
              <w:t>Componente biotica</w:t>
            </w:r>
          </w:p>
        </w:tc>
        <w:tc>
          <w:tcPr>
            <w:tcW w:w="0" w:type="auto"/>
            <w:vAlign w:val="center"/>
            <w:hideMark/>
          </w:tcPr>
          <w:p w14:paraId="63DA358E" w14:textId="77777777" w:rsidR="00102B59" w:rsidRPr="009249C0" w:rsidRDefault="00102B59">
            <w:pPr>
              <w:rPr>
                <w:rFonts w:ascii="Calibri" w:hAnsi="Calibri" w:cs="Calibri"/>
                <w:color w:val="000000" w:themeColor="text1"/>
                <w:sz w:val="20"/>
                <w:szCs w:val="20"/>
              </w:rPr>
            </w:pPr>
            <w:r w:rsidRPr="009249C0">
              <w:rPr>
                <w:rFonts w:ascii="Calibri" w:hAnsi="Calibri" w:cs="Calibri"/>
                <w:color w:val="000000" w:themeColor="text1"/>
                <w:sz w:val="20"/>
                <w:szCs w:val="20"/>
              </w:rPr>
              <w:t>Specie indicatrici di disturbo</w:t>
            </w:r>
          </w:p>
        </w:tc>
        <w:tc>
          <w:tcPr>
            <w:tcW w:w="0" w:type="auto"/>
            <w:vAlign w:val="center"/>
            <w:hideMark/>
          </w:tcPr>
          <w:p w14:paraId="45458651" w14:textId="77777777" w:rsidR="00102B59" w:rsidRPr="009249C0" w:rsidRDefault="00102B59">
            <w:pPr>
              <w:rPr>
                <w:rFonts w:ascii="Calibri" w:hAnsi="Calibri" w:cs="Calibri"/>
                <w:color w:val="000000" w:themeColor="text1"/>
                <w:sz w:val="20"/>
                <w:szCs w:val="20"/>
              </w:rPr>
            </w:pPr>
            <w:r w:rsidRPr="009249C0">
              <w:rPr>
                <w:rFonts w:ascii="Calibri" w:hAnsi="Calibri" w:cs="Calibri"/>
                <w:color w:val="000000" w:themeColor="text1"/>
                <w:sz w:val="20"/>
                <w:szCs w:val="20"/>
              </w:rPr>
              <w:t>Assenza o presenza non significativa</w:t>
            </w:r>
          </w:p>
        </w:tc>
        <w:tc>
          <w:tcPr>
            <w:tcW w:w="0" w:type="auto"/>
            <w:vAlign w:val="center"/>
            <w:hideMark/>
          </w:tcPr>
          <w:p w14:paraId="173EA353" w14:textId="77777777" w:rsidR="00102B59" w:rsidRPr="009249C0" w:rsidRDefault="00102B59">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590C6F15" w14:textId="77777777" w:rsidR="00102B59" w:rsidRPr="009249C0" w:rsidRDefault="00102B59">
            <w:pPr>
              <w:rPr>
                <w:rFonts w:ascii="Calibri" w:hAnsi="Calibri" w:cs="Calibri"/>
                <w:color w:val="000000" w:themeColor="text1"/>
                <w:sz w:val="20"/>
                <w:szCs w:val="20"/>
              </w:rPr>
            </w:pPr>
            <w:r w:rsidRPr="009249C0">
              <w:rPr>
                <w:rFonts w:ascii="Calibri" w:hAnsi="Calibri" w:cs="Calibri"/>
                <w:color w:val="000000" w:themeColor="text1"/>
                <w:sz w:val="20"/>
                <w:szCs w:val="20"/>
              </w:rPr>
              <w:t>Specie indicatrici di disturbo: specie algali aliene,  Asparagopsis armata</w:t>
            </w:r>
          </w:p>
        </w:tc>
      </w:tr>
      <w:tr w:rsidR="00102B59" w14:paraId="5115348C" w14:textId="77777777" w:rsidTr="00DB0B87">
        <w:trPr>
          <w:cantSplit/>
        </w:trPr>
        <w:tc>
          <w:tcPr>
            <w:tcW w:w="0" w:type="auto"/>
            <w:vMerge/>
            <w:vAlign w:val="center"/>
            <w:hideMark/>
          </w:tcPr>
          <w:p w14:paraId="3BA67E70" w14:textId="77777777" w:rsidR="00102B59" w:rsidRPr="009249C0" w:rsidRDefault="00102B59">
            <w:pPr>
              <w:rPr>
                <w:rFonts w:ascii="Calibri" w:hAnsi="Calibri" w:cs="Calibri"/>
                <w:color w:val="000000" w:themeColor="text1"/>
                <w:sz w:val="20"/>
                <w:szCs w:val="20"/>
              </w:rPr>
            </w:pPr>
          </w:p>
        </w:tc>
        <w:tc>
          <w:tcPr>
            <w:tcW w:w="0" w:type="auto"/>
            <w:vMerge/>
            <w:vAlign w:val="center"/>
            <w:hideMark/>
          </w:tcPr>
          <w:p w14:paraId="7D4D5019" w14:textId="77777777" w:rsidR="00102B59" w:rsidRPr="009249C0" w:rsidRDefault="00102B59">
            <w:pPr>
              <w:rPr>
                <w:rFonts w:ascii="Calibri" w:hAnsi="Calibri" w:cs="Calibri"/>
                <w:color w:val="000000" w:themeColor="text1"/>
                <w:sz w:val="20"/>
                <w:szCs w:val="20"/>
              </w:rPr>
            </w:pPr>
          </w:p>
        </w:tc>
        <w:tc>
          <w:tcPr>
            <w:tcW w:w="0" w:type="auto"/>
            <w:vMerge/>
            <w:vAlign w:val="center"/>
            <w:hideMark/>
          </w:tcPr>
          <w:p w14:paraId="1A06BEE1" w14:textId="77777777" w:rsidR="00102B59" w:rsidRPr="009249C0" w:rsidRDefault="00102B59">
            <w:pPr>
              <w:rPr>
                <w:rFonts w:ascii="Calibri" w:hAnsi="Calibri" w:cs="Calibri"/>
                <w:color w:val="000000" w:themeColor="text1"/>
                <w:sz w:val="20"/>
                <w:szCs w:val="20"/>
              </w:rPr>
            </w:pPr>
          </w:p>
        </w:tc>
        <w:tc>
          <w:tcPr>
            <w:tcW w:w="0" w:type="auto"/>
            <w:vAlign w:val="center"/>
            <w:hideMark/>
          </w:tcPr>
          <w:p w14:paraId="0FD57184" w14:textId="77777777" w:rsidR="00102B59" w:rsidRPr="009249C0" w:rsidRDefault="00102B59">
            <w:pPr>
              <w:rPr>
                <w:rFonts w:ascii="Calibri" w:hAnsi="Calibri" w:cs="Calibri"/>
                <w:color w:val="000000" w:themeColor="text1"/>
                <w:sz w:val="20"/>
                <w:szCs w:val="20"/>
              </w:rPr>
            </w:pPr>
            <w:r w:rsidRPr="009249C0">
              <w:rPr>
                <w:rFonts w:ascii="Calibri" w:hAnsi="Calibri" w:cs="Calibri"/>
                <w:color w:val="000000" w:themeColor="text1"/>
                <w:sz w:val="20"/>
                <w:szCs w:val="20"/>
              </w:rPr>
              <w:t>Qualità delle acque</w:t>
            </w:r>
          </w:p>
        </w:tc>
        <w:tc>
          <w:tcPr>
            <w:tcW w:w="0" w:type="auto"/>
            <w:vAlign w:val="center"/>
            <w:hideMark/>
          </w:tcPr>
          <w:p w14:paraId="0A709C23" w14:textId="77777777" w:rsidR="00102B59" w:rsidRPr="009249C0" w:rsidRDefault="00102B59">
            <w:pPr>
              <w:rPr>
                <w:rFonts w:ascii="Calibri" w:hAnsi="Calibri" w:cs="Calibri"/>
                <w:color w:val="000000" w:themeColor="text1"/>
                <w:sz w:val="20"/>
                <w:szCs w:val="20"/>
              </w:rPr>
            </w:pPr>
            <w:r w:rsidRPr="009249C0">
              <w:rPr>
                <w:rFonts w:ascii="Calibri" w:hAnsi="Calibri" w:cs="Calibri"/>
                <w:color w:val="000000" w:themeColor="text1"/>
                <w:sz w:val="20"/>
                <w:szCs w:val="20"/>
              </w:rPr>
              <w:t>Dati chimico-fisici</w:t>
            </w:r>
          </w:p>
        </w:tc>
        <w:tc>
          <w:tcPr>
            <w:tcW w:w="0" w:type="auto"/>
            <w:vAlign w:val="center"/>
            <w:hideMark/>
          </w:tcPr>
          <w:p w14:paraId="1D22B39F" w14:textId="77777777" w:rsidR="00102B59" w:rsidRPr="009249C0" w:rsidRDefault="00102B59">
            <w:pPr>
              <w:rPr>
                <w:rFonts w:ascii="Calibri" w:hAnsi="Calibri" w:cs="Calibri"/>
                <w:color w:val="000000" w:themeColor="text1"/>
                <w:sz w:val="20"/>
                <w:szCs w:val="20"/>
              </w:rPr>
            </w:pPr>
            <w:r w:rsidRPr="009249C0">
              <w:rPr>
                <w:rFonts w:ascii="Calibri" w:hAnsi="Calibri" w:cs="Calibri"/>
                <w:color w:val="000000" w:themeColor="text1"/>
                <w:sz w:val="20"/>
                <w:szCs w:val="20"/>
              </w:rPr>
              <w:t>Valori nei limiti di norma</w:t>
            </w:r>
          </w:p>
        </w:tc>
        <w:tc>
          <w:tcPr>
            <w:tcW w:w="0" w:type="auto"/>
            <w:vAlign w:val="center"/>
            <w:hideMark/>
          </w:tcPr>
          <w:p w14:paraId="5751AA7C" w14:textId="77777777" w:rsidR="00102B59" w:rsidRPr="009249C0" w:rsidRDefault="00102B59">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73063B13" w14:textId="77777777" w:rsidR="00102B59" w:rsidRPr="009249C0" w:rsidRDefault="00102B59">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ARPAC esegue il monitoraggio ogni </w:t>
            </w:r>
            <w:proofErr w:type="gramStart"/>
            <w:r w:rsidRPr="009249C0">
              <w:rPr>
                <w:rFonts w:ascii="Calibri" w:hAnsi="Calibri" w:cs="Calibri"/>
                <w:color w:val="000000" w:themeColor="text1"/>
                <w:sz w:val="20"/>
                <w:szCs w:val="20"/>
              </w:rPr>
              <w:t>6</w:t>
            </w:r>
            <w:proofErr w:type="gramEnd"/>
            <w:r w:rsidRPr="009249C0">
              <w:rPr>
                <w:rFonts w:ascii="Calibri" w:hAnsi="Calibri" w:cs="Calibri"/>
                <w:color w:val="000000" w:themeColor="text1"/>
                <w:sz w:val="20"/>
                <w:szCs w:val="20"/>
              </w:rPr>
              <w:t xml:space="preserve"> anni. Il valore  attuale soddisfa quello target.</w:t>
            </w:r>
          </w:p>
        </w:tc>
      </w:tr>
      <w:tr w:rsidR="00102B59" w14:paraId="2B980687" w14:textId="77777777" w:rsidTr="00102B59">
        <w:trPr>
          <w:cantSplit/>
        </w:trPr>
        <w:tc>
          <w:tcPr>
            <w:tcW w:w="0" w:type="auto"/>
            <w:vMerge/>
            <w:shd w:val="clear" w:color="9999FF" w:fill="C0C0C0"/>
            <w:vAlign w:val="center"/>
          </w:tcPr>
          <w:p w14:paraId="1FEE253B" w14:textId="77777777" w:rsidR="00102B59" w:rsidRPr="00102B59" w:rsidRDefault="00102B59" w:rsidP="00102B59">
            <w:pPr>
              <w:rPr>
                <w:rFonts w:ascii="Calibri" w:hAnsi="Calibri" w:cs="Calibri"/>
                <w:color w:val="000000" w:themeColor="text1"/>
                <w:sz w:val="20"/>
                <w:szCs w:val="20"/>
              </w:rPr>
            </w:pPr>
          </w:p>
        </w:tc>
        <w:tc>
          <w:tcPr>
            <w:tcW w:w="0" w:type="auto"/>
            <w:vMerge/>
            <w:shd w:val="clear" w:color="9999FF" w:fill="C0C0C0"/>
            <w:vAlign w:val="center"/>
          </w:tcPr>
          <w:p w14:paraId="0E170C79" w14:textId="77777777" w:rsidR="00102B59" w:rsidRPr="009249C0" w:rsidRDefault="00102B59" w:rsidP="00102B59">
            <w:pPr>
              <w:rPr>
                <w:rFonts w:ascii="Calibri" w:hAnsi="Calibri" w:cs="Calibri"/>
                <w:b/>
                <w:bCs/>
                <w:color w:val="000000" w:themeColor="text1"/>
                <w:sz w:val="20"/>
                <w:szCs w:val="20"/>
              </w:rPr>
            </w:pPr>
          </w:p>
        </w:tc>
        <w:tc>
          <w:tcPr>
            <w:tcW w:w="0" w:type="auto"/>
            <w:tcBorders>
              <w:bottom w:val="single" w:sz="4" w:space="0" w:color="auto"/>
            </w:tcBorders>
            <w:shd w:val="clear" w:color="9999FF" w:fill="C0C0C0"/>
            <w:vAlign w:val="center"/>
          </w:tcPr>
          <w:p w14:paraId="25462EBD" w14:textId="31956839" w:rsidR="00102B59" w:rsidRPr="009249C0" w:rsidRDefault="00102B59" w:rsidP="00102B5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art.17</w:t>
            </w:r>
          </w:p>
        </w:tc>
        <w:tc>
          <w:tcPr>
            <w:tcW w:w="0" w:type="auto"/>
            <w:tcBorders>
              <w:bottom w:val="single" w:sz="4" w:space="0" w:color="auto"/>
            </w:tcBorders>
            <w:shd w:val="clear" w:color="9999FF" w:fill="C0C0C0"/>
            <w:vAlign w:val="center"/>
          </w:tcPr>
          <w:p w14:paraId="107BC5A8" w14:textId="4BCC1B63" w:rsidR="00102B59" w:rsidRPr="009249C0" w:rsidRDefault="00102B59" w:rsidP="00102B5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Pressioni</w:t>
            </w:r>
          </w:p>
        </w:tc>
        <w:tc>
          <w:tcPr>
            <w:tcW w:w="0" w:type="auto"/>
            <w:tcBorders>
              <w:bottom w:val="single" w:sz="4" w:space="0" w:color="auto"/>
            </w:tcBorders>
            <w:shd w:val="clear" w:color="9999FF" w:fill="C0C0C0"/>
            <w:vAlign w:val="center"/>
          </w:tcPr>
          <w:p w14:paraId="775A6BF6" w14:textId="70438625" w:rsidR="00102B59" w:rsidRPr="009249C0" w:rsidRDefault="00102B59" w:rsidP="00102B5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Descrizione dell'impatto</w:t>
            </w:r>
          </w:p>
        </w:tc>
        <w:tc>
          <w:tcPr>
            <w:tcW w:w="0" w:type="auto"/>
            <w:tcBorders>
              <w:bottom w:val="single" w:sz="4" w:space="0" w:color="auto"/>
            </w:tcBorders>
            <w:shd w:val="clear" w:color="9999FF" w:fill="C0C0C0"/>
            <w:vAlign w:val="center"/>
          </w:tcPr>
          <w:p w14:paraId="62ECA377" w14:textId="697E29D5" w:rsidR="00102B59" w:rsidRPr="009249C0" w:rsidRDefault="00102B59" w:rsidP="00102B5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0" w:type="auto"/>
            <w:tcBorders>
              <w:bottom w:val="single" w:sz="4" w:space="0" w:color="auto"/>
            </w:tcBorders>
            <w:shd w:val="clear" w:color="9999FF" w:fill="C0C0C0"/>
            <w:vAlign w:val="center"/>
          </w:tcPr>
          <w:p w14:paraId="2B480A09" w14:textId="2817BBE7" w:rsidR="00102B59" w:rsidRPr="009249C0" w:rsidRDefault="00102B59" w:rsidP="00102B5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0" w:type="auto"/>
            <w:tcBorders>
              <w:bottom w:val="single" w:sz="4" w:space="0" w:color="auto"/>
            </w:tcBorders>
            <w:shd w:val="clear" w:color="9999FF" w:fill="C0C0C0"/>
            <w:vAlign w:val="center"/>
          </w:tcPr>
          <w:p w14:paraId="05B5D423" w14:textId="3190597F" w:rsidR="00102B59" w:rsidRPr="009249C0" w:rsidRDefault="00102B59" w:rsidP="00102B5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102B59" w14:paraId="352D2517" w14:textId="77777777" w:rsidTr="00102B59">
        <w:trPr>
          <w:cantSplit/>
        </w:trPr>
        <w:tc>
          <w:tcPr>
            <w:tcW w:w="0" w:type="auto"/>
            <w:vMerge/>
            <w:shd w:val="clear" w:color="9999FF" w:fill="C0C0C0"/>
            <w:vAlign w:val="center"/>
          </w:tcPr>
          <w:p w14:paraId="511A32D8" w14:textId="77777777" w:rsidR="00102B59" w:rsidRPr="00102B59" w:rsidRDefault="00102B59" w:rsidP="00102B59">
            <w:pPr>
              <w:rPr>
                <w:rFonts w:ascii="Calibri" w:hAnsi="Calibri" w:cs="Calibri"/>
                <w:color w:val="000000" w:themeColor="text1"/>
                <w:sz w:val="20"/>
                <w:szCs w:val="20"/>
              </w:rPr>
            </w:pPr>
          </w:p>
        </w:tc>
        <w:tc>
          <w:tcPr>
            <w:tcW w:w="0" w:type="auto"/>
            <w:vMerge/>
            <w:shd w:val="clear" w:color="9999FF" w:fill="C0C0C0"/>
            <w:vAlign w:val="center"/>
          </w:tcPr>
          <w:p w14:paraId="751D6BBF" w14:textId="77777777" w:rsidR="00102B59" w:rsidRPr="009249C0" w:rsidRDefault="00102B59" w:rsidP="00102B59">
            <w:pPr>
              <w:rPr>
                <w:rFonts w:ascii="Calibri" w:hAnsi="Calibri" w:cs="Calibri"/>
                <w:b/>
                <w:bCs/>
                <w:color w:val="000000" w:themeColor="text1"/>
                <w:sz w:val="20"/>
                <w:szCs w:val="20"/>
              </w:rPr>
            </w:pPr>
          </w:p>
        </w:tc>
        <w:tc>
          <w:tcPr>
            <w:tcW w:w="0" w:type="auto"/>
            <w:shd w:val="clear" w:color="9999FF" w:fill="FFFFFF" w:themeFill="background1"/>
            <w:vAlign w:val="center"/>
          </w:tcPr>
          <w:p w14:paraId="04BB7214" w14:textId="09C6290B" w:rsidR="00102B59" w:rsidRPr="00102B59" w:rsidRDefault="00102B59" w:rsidP="00102B59">
            <w:pPr>
              <w:rPr>
                <w:rFonts w:ascii="Calibri" w:hAnsi="Calibri" w:cs="Calibri"/>
                <w:color w:val="000000" w:themeColor="text1"/>
                <w:sz w:val="20"/>
                <w:szCs w:val="20"/>
              </w:rPr>
            </w:pPr>
            <w:r w:rsidRPr="009249C0">
              <w:rPr>
                <w:rFonts w:ascii="Calibri" w:hAnsi="Calibri" w:cs="Calibri"/>
                <w:color w:val="000000" w:themeColor="text1"/>
                <w:sz w:val="20"/>
                <w:szCs w:val="20"/>
              </w:rPr>
              <w:t>Prospettive future</w:t>
            </w:r>
          </w:p>
        </w:tc>
        <w:tc>
          <w:tcPr>
            <w:tcW w:w="0" w:type="auto"/>
            <w:shd w:val="clear" w:color="9999FF" w:fill="FFFFFF" w:themeFill="background1"/>
            <w:vAlign w:val="center"/>
          </w:tcPr>
          <w:p w14:paraId="26142E20" w14:textId="12213E8D" w:rsidR="00102B59" w:rsidRPr="00102B59" w:rsidRDefault="00102B59" w:rsidP="00102B59">
            <w:pPr>
              <w:rPr>
                <w:rFonts w:ascii="Calibri" w:hAnsi="Calibri" w:cs="Calibri"/>
                <w:color w:val="000000" w:themeColor="text1"/>
                <w:sz w:val="20"/>
                <w:szCs w:val="20"/>
              </w:rPr>
            </w:pPr>
            <w:r>
              <w:rPr>
                <w:rFonts w:ascii="Calibri" w:hAnsi="Calibri" w:cs="Calibri"/>
                <w:color w:val="000000" w:themeColor="text1"/>
                <w:sz w:val="20"/>
                <w:szCs w:val="20"/>
              </w:rPr>
              <w:t>Inquinamento da fonti miste</w:t>
            </w:r>
          </w:p>
        </w:tc>
        <w:tc>
          <w:tcPr>
            <w:tcW w:w="0" w:type="auto"/>
            <w:shd w:val="clear" w:color="9999FF" w:fill="FFFFFF" w:themeFill="background1"/>
            <w:vAlign w:val="center"/>
          </w:tcPr>
          <w:p w14:paraId="6F3A58B0" w14:textId="20695980" w:rsidR="00102B59" w:rsidRPr="00102B59" w:rsidRDefault="00102B59" w:rsidP="00102B59">
            <w:pPr>
              <w:rPr>
                <w:rFonts w:ascii="Calibri" w:hAnsi="Calibri" w:cs="Calibri"/>
                <w:color w:val="000000" w:themeColor="text1"/>
                <w:sz w:val="20"/>
                <w:szCs w:val="20"/>
              </w:rPr>
            </w:pPr>
            <w:r>
              <w:rPr>
                <w:rFonts w:ascii="Calibri" w:hAnsi="Calibri" w:cs="Calibri"/>
                <w:color w:val="000000" w:themeColor="text1"/>
                <w:sz w:val="20"/>
                <w:szCs w:val="20"/>
              </w:rPr>
              <w:t>Presenza di scarichi</w:t>
            </w:r>
          </w:p>
        </w:tc>
        <w:tc>
          <w:tcPr>
            <w:tcW w:w="0" w:type="auto"/>
            <w:shd w:val="clear" w:color="9999FF" w:fill="FFFFFF" w:themeFill="background1"/>
            <w:vAlign w:val="center"/>
          </w:tcPr>
          <w:p w14:paraId="2C695AB0" w14:textId="049B58C6" w:rsidR="00102B59" w:rsidRPr="00102B59" w:rsidRDefault="00102B59" w:rsidP="00102B59">
            <w:pPr>
              <w:rPr>
                <w:rFonts w:ascii="Calibri" w:hAnsi="Calibri" w:cs="Calibri"/>
                <w:color w:val="000000" w:themeColor="text1"/>
                <w:sz w:val="20"/>
                <w:szCs w:val="20"/>
              </w:rPr>
            </w:pPr>
            <w:r w:rsidRPr="009249C0">
              <w:rPr>
                <w:rFonts w:ascii="Calibri" w:hAnsi="Calibri" w:cs="Calibri"/>
                <w:color w:val="000000" w:themeColor="text1"/>
                <w:sz w:val="20"/>
                <w:szCs w:val="20"/>
              </w:rPr>
              <w:t>0</w:t>
            </w:r>
          </w:p>
        </w:tc>
        <w:tc>
          <w:tcPr>
            <w:tcW w:w="0" w:type="auto"/>
            <w:shd w:val="clear" w:color="9999FF" w:fill="FFFFFF" w:themeFill="background1"/>
            <w:vAlign w:val="center"/>
          </w:tcPr>
          <w:p w14:paraId="60C8EA6D" w14:textId="56A94C2A" w:rsidR="00102B59" w:rsidRPr="00102B59" w:rsidRDefault="00102B59" w:rsidP="00102B59">
            <w:pPr>
              <w:rPr>
                <w:rFonts w:ascii="Calibri" w:hAnsi="Calibri" w:cs="Calibri"/>
                <w:color w:val="000000" w:themeColor="text1"/>
                <w:sz w:val="20"/>
                <w:szCs w:val="20"/>
              </w:rPr>
            </w:pPr>
            <w:r>
              <w:rPr>
                <w:rFonts w:ascii="Calibri" w:hAnsi="Calibri" w:cs="Calibri"/>
                <w:color w:val="000000" w:themeColor="text1"/>
                <w:sz w:val="20"/>
                <w:szCs w:val="20"/>
              </w:rPr>
              <w:t>scarichi</w:t>
            </w:r>
          </w:p>
        </w:tc>
        <w:tc>
          <w:tcPr>
            <w:tcW w:w="0" w:type="auto"/>
            <w:shd w:val="clear" w:color="9999FF" w:fill="FFFFFF" w:themeFill="background1"/>
            <w:vAlign w:val="center"/>
          </w:tcPr>
          <w:p w14:paraId="16D6454C" w14:textId="37DBD5DA" w:rsidR="00102B59" w:rsidRPr="00102B59" w:rsidRDefault="00102B59" w:rsidP="00102B59">
            <w:pPr>
              <w:rPr>
                <w:rFonts w:ascii="Calibri" w:hAnsi="Calibri" w:cs="Calibri"/>
                <w:color w:val="000000" w:themeColor="text1"/>
                <w:sz w:val="20"/>
                <w:szCs w:val="20"/>
              </w:rPr>
            </w:pPr>
            <w:r w:rsidRPr="009249C0">
              <w:rPr>
                <w:rFonts w:ascii="Calibri" w:hAnsi="Calibri" w:cs="Calibri"/>
                <w:color w:val="000000" w:themeColor="text1"/>
                <w:sz w:val="20"/>
                <w:szCs w:val="20"/>
              </w:rPr>
              <w:t>Impatto molto elevato</w:t>
            </w:r>
          </w:p>
        </w:tc>
      </w:tr>
      <w:tr w:rsidR="009A30B2" w14:paraId="3A60C53F" w14:textId="77777777" w:rsidTr="00DB0B87">
        <w:trPr>
          <w:cantSplit/>
        </w:trPr>
        <w:tc>
          <w:tcPr>
            <w:tcW w:w="0" w:type="auto"/>
            <w:shd w:val="clear" w:color="9999FF" w:fill="C0C0C0"/>
            <w:vAlign w:val="center"/>
            <w:hideMark/>
          </w:tcPr>
          <w:p w14:paraId="358DC763" w14:textId="77777777" w:rsidR="00DB0B87" w:rsidRPr="009249C0" w:rsidRDefault="00B8576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0" w:type="auto"/>
            <w:shd w:val="clear" w:color="9999FF" w:fill="C0C0C0"/>
            <w:vAlign w:val="center"/>
            <w:hideMark/>
          </w:tcPr>
          <w:p w14:paraId="1B26E35B" w14:textId="77777777" w:rsidR="00DB0B87" w:rsidRPr="009249C0" w:rsidRDefault="00B8576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0" w:type="auto"/>
            <w:shd w:val="clear" w:color="9999FF" w:fill="C0C0C0"/>
            <w:vAlign w:val="center"/>
            <w:hideMark/>
          </w:tcPr>
          <w:p w14:paraId="3DECCAFD" w14:textId="77777777" w:rsidR="00DB0B87" w:rsidRPr="009249C0" w:rsidRDefault="00B8576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0" w:type="auto"/>
            <w:shd w:val="clear" w:color="9999FF" w:fill="C0C0C0"/>
            <w:vAlign w:val="center"/>
            <w:hideMark/>
          </w:tcPr>
          <w:p w14:paraId="403416D7" w14:textId="77777777" w:rsidR="00DB0B87" w:rsidRPr="009249C0" w:rsidRDefault="00B8576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0" w:type="auto"/>
            <w:shd w:val="clear" w:color="9999FF" w:fill="C0C0C0"/>
            <w:vAlign w:val="center"/>
            <w:hideMark/>
          </w:tcPr>
          <w:p w14:paraId="295D0229" w14:textId="77777777" w:rsidR="00DB0B87" w:rsidRPr="009249C0" w:rsidRDefault="00B8576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0" w:type="auto"/>
            <w:shd w:val="clear" w:color="9999FF" w:fill="C0C0C0"/>
            <w:vAlign w:val="center"/>
            <w:hideMark/>
          </w:tcPr>
          <w:p w14:paraId="7028A061" w14:textId="77777777" w:rsidR="00DB0B87" w:rsidRPr="009249C0" w:rsidRDefault="00B8576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0" w:type="auto"/>
            <w:shd w:val="clear" w:color="9999FF" w:fill="C0C0C0"/>
            <w:vAlign w:val="center"/>
            <w:hideMark/>
          </w:tcPr>
          <w:p w14:paraId="619D9FFF" w14:textId="77777777" w:rsidR="00DB0B87" w:rsidRPr="009249C0" w:rsidRDefault="00B8576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0" w:type="auto"/>
            <w:shd w:val="clear" w:color="9999FF" w:fill="C0C0C0"/>
            <w:vAlign w:val="center"/>
            <w:hideMark/>
          </w:tcPr>
          <w:p w14:paraId="770FF617" w14:textId="77777777" w:rsidR="00DB0B87" w:rsidRPr="009249C0" w:rsidRDefault="00B8576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A30B2" w14:paraId="055EB9B3" w14:textId="77777777" w:rsidTr="00DB0B87">
        <w:trPr>
          <w:cantSplit/>
        </w:trPr>
        <w:tc>
          <w:tcPr>
            <w:tcW w:w="0" w:type="auto"/>
            <w:vMerge w:val="restart"/>
            <w:vAlign w:val="center"/>
            <w:hideMark/>
          </w:tcPr>
          <w:p w14:paraId="2D7BC327"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1224 Caretta caretta</w:t>
            </w:r>
          </w:p>
        </w:tc>
        <w:tc>
          <w:tcPr>
            <w:tcW w:w="0" w:type="auto"/>
            <w:vMerge w:val="restart"/>
            <w:vAlign w:val="center"/>
            <w:hideMark/>
          </w:tcPr>
          <w:p w14:paraId="7FFA6AA8"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Miglioramento dell'habitat della specie entro </w:t>
            </w:r>
            <w:proofErr w:type="gramStart"/>
            <w:r w:rsidRPr="009249C0">
              <w:rPr>
                <w:rFonts w:ascii="Calibri" w:hAnsi="Calibri" w:cs="Calibri"/>
                <w:color w:val="000000" w:themeColor="text1"/>
                <w:sz w:val="20"/>
                <w:szCs w:val="20"/>
              </w:rPr>
              <w:t>10</w:t>
            </w:r>
            <w:proofErr w:type="gramEnd"/>
            <w:r w:rsidRPr="009249C0">
              <w:rPr>
                <w:rFonts w:ascii="Calibri" w:hAnsi="Calibri" w:cs="Calibri"/>
                <w:color w:val="000000" w:themeColor="text1"/>
                <w:sz w:val="20"/>
                <w:szCs w:val="20"/>
              </w:rPr>
              <w:t xml:space="preserve"> </w:t>
            </w:r>
            <w:r w:rsidRPr="009249C0">
              <w:rPr>
                <w:rFonts w:ascii="Calibri" w:hAnsi="Calibri" w:cs="Calibri"/>
                <w:color w:val="000000" w:themeColor="text1"/>
                <w:sz w:val="20"/>
                <w:szCs w:val="20"/>
              </w:rPr>
              <w:lastRenderedPageBreak/>
              <w:t>anni</w:t>
            </w:r>
          </w:p>
        </w:tc>
        <w:tc>
          <w:tcPr>
            <w:tcW w:w="0" w:type="auto"/>
            <w:vAlign w:val="center"/>
            <w:hideMark/>
          </w:tcPr>
          <w:p w14:paraId="44DAB7C7"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lastRenderedPageBreak/>
              <w:t>Popolazione pelagica</w:t>
            </w:r>
          </w:p>
        </w:tc>
        <w:tc>
          <w:tcPr>
            <w:tcW w:w="0" w:type="auto"/>
            <w:vAlign w:val="center"/>
            <w:hideMark/>
          </w:tcPr>
          <w:p w14:paraId="15C913CE"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Consistenza della popolazione</w:t>
            </w:r>
          </w:p>
        </w:tc>
        <w:tc>
          <w:tcPr>
            <w:tcW w:w="0" w:type="auto"/>
            <w:vAlign w:val="center"/>
            <w:hideMark/>
          </w:tcPr>
          <w:p w14:paraId="5E097663"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2C0FA8C8"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w:t>
            </w:r>
          </w:p>
        </w:tc>
        <w:tc>
          <w:tcPr>
            <w:tcW w:w="0" w:type="auto"/>
            <w:vAlign w:val="center"/>
            <w:hideMark/>
          </w:tcPr>
          <w:p w14:paraId="6FCABAF3" w14:textId="77777777" w:rsidR="00DB0B87" w:rsidRPr="009249C0" w:rsidRDefault="00DB0B87">
            <w:pPr>
              <w:rPr>
                <w:rFonts w:ascii="Calibri" w:hAnsi="Calibri" w:cs="Calibri"/>
                <w:color w:val="000000" w:themeColor="text1"/>
                <w:sz w:val="20"/>
                <w:szCs w:val="20"/>
              </w:rPr>
            </w:pPr>
          </w:p>
        </w:tc>
        <w:tc>
          <w:tcPr>
            <w:tcW w:w="0" w:type="auto"/>
            <w:vAlign w:val="center"/>
            <w:hideMark/>
          </w:tcPr>
          <w:p w14:paraId="4F72E241" w14:textId="77777777" w:rsidR="00DB0B87" w:rsidRPr="009249C0" w:rsidRDefault="00DB0B87">
            <w:pPr>
              <w:rPr>
                <w:rFonts w:ascii="Calibri" w:hAnsi="Calibri" w:cs="Calibri"/>
                <w:color w:val="000000" w:themeColor="text1"/>
                <w:sz w:val="20"/>
                <w:szCs w:val="20"/>
              </w:rPr>
            </w:pPr>
          </w:p>
        </w:tc>
      </w:tr>
      <w:tr w:rsidR="009A30B2" w14:paraId="1AF743E6" w14:textId="77777777" w:rsidTr="00DB0B87">
        <w:trPr>
          <w:cantSplit/>
        </w:trPr>
        <w:tc>
          <w:tcPr>
            <w:tcW w:w="0" w:type="auto"/>
            <w:vMerge/>
            <w:vAlign w:val="center"/>
            <w:hideMark/>
          </w:tcPr>
          <w:p w14:paraId="1E06B297" w14:textId="77777777" w:rsidR="00DB0B87" w:rsidRPr="009249C0" w:rsidRDefault="00DB0B87">
            <w:pPr>
              <w:rPr>
                <w:rFonts w:ascii="Calibri" w:hAnsi="Calibri" w:cs="Calibri"/>
                <w:color w:val="000000" w:themeColor="text1"/>
                <w:sz w:val="20"/>
                <w:szCs w:val="20"/>
              </w:rPr>
            </w:pPr>
          </w:p>
        </w:tc>
        <w:tc>
          <w:tcPr>
            <w:tcW w:w="0" w:type="auto"/>
            <w:vMerge/>
            <w:vAlign w:val="center"/>
            <w:hideMark/>
          </w:tcPr>
          <w:p w14:paraId="01FE04EE" w14:textId="77777777" w:rsidR="00DB0B87" w:rsidRPr="009249C0" w:rsidRDefault="00DB0B87">
            <w:pPr>
              <w:rPr>
                <w:rFonts w:ascii="Calibri" w:hAnsi="Calibri" w:cs="Calibri"/>
                <w:color w:val="000000" w:themeColor="text1"/>
                <w:sz w:val="20"/>
                <w:szCs w:val="20"/>
              </w:rPr>
            </w:pPr>
          </w:p>
        </w:tc>
        <w:tc>
          <w:tcPr>
            <w:tcW w:w="0" w:type="auto"/>
            <w:vMerge w:val="restart"/>
            <w:vAlign w:val="center"/>
            <w:hideMark/>
          </w:tcPr>
          <w:p w14:paraId="090FC92C"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 pelagica</w:t>
            </w:r>
          </w:p>
        </w:tc>
        <w:tc>
          <w:tcPr>
            <w:tcW w:w="0" w:type="auto"/>
            <w:vAlign w:val="center"/>
            <w:hideMark/>
          </w:tcPr>
          <w:p w14:paraId="3DA564FE"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Aree di aggregazione</w:t>
            </w:r>
          </w:p>
        </w:tc>
        <w:tc>
          <w:tcPr>
            <w:tcW w:w="0" w:type="auto"/>
            <w:vAlign w:val="center"/>
            <w:hideMark/>
          </w:tcPr>
          <w:p w14:paraId="0D20441A"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29E149DA"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delle aree di aggregazione dalla specie</w:t>
            </w:r>
          </w:p>
        </w:tc>
        <w:tc>
          <w:tcPr>
            <w:tcW w:w="0" w:type="auto"/>
            <w:vAlign w:val="center"/>
            <w:hideMark/>
          </w:tcPr>
          <w:p w14:paraId="42DAF0B5" w14:textId="77777777" w:rsidR="00DB0B87" w:rsidRPr="009249C0" w:rsidRDefault="00DB0B87">
            <w:pPr>
              <w:rPr>
                <w:rFonts w:ascii="Calibri" w:hAnsi="Calibri" w:cs="Calibri"/>
                <w:color w:val="000000" w:themeColor="text1"/>
                <w:sz w:val="20"/>
                <w:szCs w:val="20"/>
              </w:rPr>
            </w:pPr>
          </w:p>
        </w:tc>
        <w:tc>
          <w:tcPr>
            <w:tcW w:w="0" w:type="auto"/>
            <w:vAlign w:val="center"/>
            <w:hideMark/>
          </w:tcPr>
          <w:p w14:paraId="645138A7" w14:textId="77777777" w:rsidR="00DB0B87" w:rsidRPr="009249C0" w:rsidRDefault="00DB0B87">
            <w:pPr>
              <w:rPr>
                <w:color w:val="000000" w:themeColor="text1"/>
                <w:sz w:val="20"/>
                <w:szCs w:val="20"/>
              </w:rPr>
            </w:pPr>
          </w:p>
        </w:tc>
      </w:tr>
      <w:tr w:rsidR="009A30B2" w14:paraId="2DF9847E" w14:textId="77777777" w:rsidTr="00DB0B87">
        <w:trPr>
          <w:cantSplit/>
        </w:trPr>
        <w:tc>
          <w:tcPr>
            <w:tcW w:w="0" w:type="auto"/>
            <w:vMerge/>
            <w:vAlign w:val="center"/>
            <w:hideMark/>
          </w:tcPr>
          <w:p w14:paraId="1AF4913E" w14:textId="77777777" w:rsidR="00DB0B87" w:rsidRPr="009249C0" w:rsidRDefault="00DB0B87">
            <w:pPr>
              <w:rPr>
                <w:rFonts w:ascii="Calibri" w:hAnsi="Calibri" w:cs="Calibri"/>
                <w:color w:val="000000" w:themeColor="text1"/>
                <w:sz w:val="20"/>
                <w:szCs w:val="20"/>
              </w:rPr>
            </w:pPr>
          </w:p>
        </w:tc>
        <w:tc>
          <w:tcPr>
            <w:tcW w:w="0" w:type="auto"/>
            <w:vMerge/>
            <w:vAlign w:val="center"/>
            <w:hideMark/>
          </w:tcPr>
          <w:p w14:paraId="3374C453" w14:textId="77777777" w:rsidR="00DB0B87" w:rsidRPr="009249C0" w:rsidRDefault="00DB0B87">
            <w:pPr>
              <w:rPr>
                <w:rFonts w:ascii="Calibri" w:hAnsi="Calibri" w:cs="Calibri"/>
                <w:color w:val="000000" w:themeColor="text1"/>
                <w:sz w:val="20"/>
                <w:szCs w:val="20"/>
              </w:rPr>
            </w:pPr>
          </w:p>
        </w:tc>
        <w:tc>
          <w:tcPr>
            <w:tcW w:w="0" w:type="auto"/>
            <w:vMerge/>
            <w:vAlign w:val="center"/>
            <w:hideMark/>
          </w:tcPr>
          <w:p w14:paraId="219C84F6" w14:textId="77777777" w:rsidR="00DB0B87" w:rsidRPr="009249C0" w:rsidRDefault="00DB0B87">
            <w:pPr>
              <w:rPr>
                <w:rFonts w:ascii="Calibri" w:hAnsi="Calibri" w:cs="Calibri"/>
                <w:color w:val="000000" w:themeColor="text1"/>
                <w:sz w:val="20"/>
                <w:szCs w:val="20"/>
              </w:rPr>
            </w:pPr>
          </w:p>
        </w:tc>
        <w:tc>
          <w:tcPr>
            <w:tcW w:w="0" w:type="auto"/>
            <w:vAlign w:val="center"/>
            <w:hideMark/>
          </w:tcPr>
          <w:p w14:paraId="0CA59EEC"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0" w:type="auto"/>
            <w:vAlign w:val="center"/>
            <w:hideMark/>
          </w:tcPr>
          <w:p w14:paraId="48CE7723"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Disturbo antropico</w:t>
            </w:r>
          </w:p>
        </w:tc>
        <w:tc>
          <w:tcPr>
            <w:tcW w:w="0" w:type="auto"/>
            <w:vAlign w:val="center"/>
            <w:hideMark/>
          </w:tcPr>
          <w:p w14:paraId="33BD446B"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delle attività antropiche ad un livello tale da non influire negativamente sulla specie</w:t>
            </w:r>
          </w:p>
        </w:tc>
        <w:tc>
          <w:tcPr>
            <w:tcW w:w="0" w:type="auto"/>
            <w:vAlign w:val="center"/>
            <w:hideMark/>
          </w:tcPr>
          <w:p w14:paraId="7EF69A61"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Livello di impatto</w:t>
            </w:r>
          </w:p>
        </w:tc>
        <w:tc>
          <w:tcPr>
            <w:tcW w:w="0" w:type="auto"/>
            <w:vAlign w:val="center"/>
            <w:hideMark/>
          </w:tcPr>
          <w:p w14:paraId="558D6F73" w14:textId="77777777" w:rsidR="00DB0B87" w:rsidRPr="009249C0" w:rsidRDefault="00DB0B87">
            <w:pPr>
              <w:rPr>
                <w:rFonts w:ascii="Calibri" w:hAnsi="Calibri" w:cs="Calibri"/>
                <w:color w:val="000000" w:themeColor="text1"/>
                <w:sz w:val="20"/>
                <w:szCs w:val="20"/>
              </w:rPr>
            </w:pPr>
          </w:p>
        </w:tc>
      </w:tr>
      <w:tr w:rsidR="009A30B2" w14:paraId="6A3788ED" w14:textId="77777777" w:rsidTr="00DB0B87">
        <w:trPr>
          <w:cantSplit/>
        </w:trPr>
        <w:tc>
          <w:tcPr>
            <w:tcW w:w="0" w:type="auto"/>
            <w:vMerge/>
            <w:vAlign w:val="center"/>
            <w:hideMark/>
          </w:tcPr>
          <w:p w14:paraId="585C96F6" w14:textId="77777777" w:rsidR="00DB0B87" w:rsidRPr="009249C0" w:rsidRDefault="00DB0B87">
            <w:pPr>
              <w:rPr>
                <w:rFonts w:ascii="Calibri" w:hAnsi="Calibri" w:cs="Calibri"/>
                <w:color w:val="000000" w:themeColor="text1"/>
                <w:sz w:val="20"/>
                <w:szCs w:val="20"/>
              </w:rPr>
            </w:pPr>
          </w:p>
        </w:tc>
        <w:tc>
          <w:tcPr>
            <w:tcW w:w="0" w:type="auto"/>
            <w:vMerge/>
            <w:vAlign w:val="center"/>
            <w:hideMark/>
          </w:tcPr>
          <w:p w14:paraId="73183641" w14:textId="77777777" w:rsidR="00DB0B87" w:rsidRPr="009249C0" w:rsidRDefault="00DB0B87">
            <w:pPr>
              <w:rPr>
                <w:rFonts w:ascii="Calibri" w:hAnsi="Calibri" w:cs="Calibri"/>
                <w:color w:val="000000" w:themeColor="text1"/>
                <w:sz w:val="20"/>
                <w:szCs w:val="20"/>
              </w:rPr>
            </w:pPr>
          </w:p>
        </w:tc>
        <w:tc>
          <w:tcPr>
            <w:tcW w:w="0" w:type="auto"/>
            <w:shd w:val="clear" w:color="9999FF" w:fill="C0C0C0"/>
            <w:vAlign w:val="center"/>
            <w:hideMark/>
          </w:tcPr>
          <w:p w14:paraId="02E6421F" w14:textId="77777777" w:rsidR="00DB0B87" w:rsidRPr="009249C0" w:rsidRDefault="00B8576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0" w:type="auto"/>
            <w:shd w:val="clear" w:color="9999FF" w:fill="C0C0C0"/>
            <w:vAlign w:val="center"/>
            <w:hideMark/>
          </w:tcPr>
          <w:p w14:paraId="56833EF5" w14:textId="77777777" w:rsidR="00DB0B87" w:rsidRPr="009249C0" w:rsidRDefault="00B8576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Pressioni</w:t>
            </w:r>
          </w:p>
        </w:tc>
        <w:tc>
          <w:tcPr>
            <w:tcW w:w="0" w:type="auto"/>
            <w:shd w:val="clear" w:color="9999FF" w:fill="C0C0C0"/>
            <w:vAlign w:val="center"/>
            <w:hideMark/>
          </w:tcPr>
          <w:p w14:paraId="0413107B" w14:textId="77777777" w:rsidR="00DB0B87" w:rsidRPr="009249C0" w:rsidRDefault="00B8576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Descrizione dell'impatto</w:t>
            </w:r>
          </w:p>
        </w:tc>
        <w:tc>
          <w:tcPr>
            <w:tcW w:w="0" w:type="auto"/>
            <w:shd w:val="clear" w:color="9999FF" w:fill="C0C0C0"/>
            <w:vAlign w:val="center"/>
            <w:hideMark/>
          </w:tcPr>
          <w:p w14:paraId="6A6BF022" w14:textId="77777777" w:rsidR="00DB0B87" w:rsidRPr="009249C0" w:rsidRDefault="00B8576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0" w:type="auto"/>
            <w:shd w:val="clear" w:color="9999FF" w:fill="C0C0C0"/>
            <w:vAlign w:val="center"/>
            <w:hideMark/>
          </w:tcPr>
          <w:p w14:paraId="49E8440F" w14:textId="77777777" w:rsidR="00DB0B87" w:rsidRPr="009249C0" w:rsidRDefault="00B8576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0" w:type="auto"/>
            <w:shd w:val="clear" w:color="9999FF" w:fill="C0C0C0"/>
            <w:vAlign w:val="center"/>
            <w:hideMark/>
          </w:tcPr>
          <w:p w14:paraId="6E87C904" w14:textId="77777777" w:rsidR="00DB0B87" w:rsidRPr="009249C0" w:rsidRDefault="00B8576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EB0834" w14:paraId="4211D0A3" w14:textId="77777777" w:rsidTr="00102B59">
        <w:trPr>
          <w:cantSplit/>
        </w:trPr>
        <w:tc>
          <w:tcPr>
            <w:tcW w:w="0" w:type="auto"/>
            <w:vMerge/>
            <w:tcBorders>
              <w:bottom w:val="single" w:sz="4" w:space="0" w:color="auto"/>
            </w:tcBorders>
            <w:vAlign w:val="center"/>
            <w:hideMark/>
          </w:tcPr>
          <w:p w14:paraId="6F8CCA48" w14:textId="77777777" w:rsidR="00EB0834" w:rsidRPr="009249C0" w:rsidRDefault="00EB0834" w:rsidP="00EB0834">
            <w:pPr>
              <w:rPr>
                <w:rFonts w:ascii="Calibri" w:hAnsi="Calibri" w:cs="Calibri"/>
                <w:color w:val="000000" w:themeColor="text1"/>
                <w:sz w:val="20"/>
                <w:szCs w:val="20"/>
              </w:rPr>
            </w:pPr>
          </w:p>
        </w:tc>
        <w:tc>
          <w:tcPr>
            <w:tcW w:w="0" w:type="auto"/>
            <w:vMerge/>
            <w:tcBorders>
              <w:bottom w:val="single" w:sz="4" w:space="0" w:color="auto"/>
            </w:tcBorders>
            <w:vAlign w:val="center"/>
            <w:hideMark/>
          </w:tcPr>
          <w:p w14:paraId="0739125D" w14:textId="77777777" w:rsidR="00EB0834" w:rsidRPr="009249C0" w:rsidRDefault="00EB0834" w:rsidP="00EB0834">
            <w:pPr>
              <w:rPr>
                <w:rFonts w:ascii="Calibri" w:hAnsi="Calibri" w:cs="Calibri"/>
                <w:color w:val="000000" w:themeColor="text1"/>
                <w:sz w:val="20"/>
                <w:szCs w:val="20"/>
              </w:rPr>
            </w:pPr>
          </w:p>
        </w:tc>
        <w:tc>
          <w:tcPr>
            <w:tcW w:w="0" w:type="auto"/>
            <w:tcBorders>
              <w:bottom w:val="single" w:sz="4" w:space="0" w:color="auto"/>
            </w:tcBorders>
            <w:vAlign w:val="center"/>
            <w:hideMark/>
          </w:tcPr>
          <w:p w14:paraId="338223F9" w14:textId="77777777" w:rsidR="00EB0834" w:rsidRPr="009249C0" w:rsidRDefault="00EB0834" w:rsidP="00EB0834">
            <w:pPr>
              <w:rPr>
                <w:rFonts w:ascii="Calibri" w:hAnsi="Calibri" w:cs="Calibri"/>
                <w:color w:val="000000" w:themeColor="text1"/>
                <w:sz w:val="20"/>
                <w:szCs w:val="20"/>
              </w:rPr>
            </w:pPr>
            <w:r w:rsidRPr="009249C0">
              <w:rPr>
                <w:rFonts w:ascii="Calibri" w:hAnsi="Calibri" w:cs="Calibri"/>
                <w:color w:val="000000" w:themeColor="text1"/>
                <w:sz w:val="20"/>
                <w:szCs w:val="20"/>
              </w:rPr>
              <w:t>prospettive future</w:t>
            </w:r>
          </w:p>
        </w:tc>
        <w:tc>
          <w:tcPr>
            <w:tcW w:w="0" w:type="auto"/>
            <w:tcBorders>
              <w:bottom w:val="single" w:sz="4" w:space="0" w:color="auto"/>
            </w:tcBorders>
            <w:vAlign w:val="center"/>
            <w:hideMark/>
          </w:tcPr>
          <w:p w14:paraId="22AAC50D" w14:textId="45F15B07" w:rsidR="00EB0834" w:rsidRPr="009249C0" w:rsidRDefault="00EB0834" w:rsidP="00EB0834">
            <w:pPr>
              <w:rPr>
                <w:rFonts w:ascii="Calibri" w:hAnsi="Calibri" w:cs="Calibri"/>
                <w:color w:val="000000" w:themeColor="text1"/>
                <w:sz w:val="20"/>
                <w:szCs w:val="20"/>
              </w:rPr>
            </w:pPr>
            <w:r>
              <w:rPr>
                <w:rFonts w:ascii="Calibri" w:hAnsi="Calibri" w:cs="Calibri"/>
                <w:color w:val="000000"/>
                <w:sz w:val="22"/>
                <w:szCs w:val="22"/>
              </w:rPr>
              <w:t>Attività ricreative</w:t>
            </w:r>
          </w:p>
        </w:tc>
        <w:tc>
          <w:tcPr>
            <w:tcW w:w="0" w:type="auto"/>
            <w:tcBorders>
              <w:bottom w:val="single" w:sz="4" w:space="0" w:color="auto"/>
            </w:tcBorders>
            <w:vAlign w:val="center"/>
            <w:hideMark/>
          </w:tcPr>
          <w:p w14:paraId="0C56430A" w14:textId="7C9FDD6E" w:rsidR="00EB0834" w:rsidRPr="009249C0" w:rsidRDefault="00EB0834" w:rsidP="00EB0834">
            <w:pPr>
              <w:rPr>
                <w:rFonts w:ascii="Calibri" w:hAnsi="Calibri" w:cs="Calibri"/>
                <w:color w:val="000000" w:themeColor="text1"/>
                <w:sz w:val="20"/>
                <w:szCs w:val="20"/>
              </w:rPr>
            </w:pPr>
            <w:r>
              <w:rPr>
                <w:rFonts w:ascii="Calibri" w:hAnsi="Calibri" w:cs="Calibri"/>
                <w:color w:val="000000"/>
                <w:sz w:val="22"/>
                <w:szCs w:val="22"/>
              </w:rPr>
              <w:t>Disturbo alle popolazioni</w:t>
            </w:r>
          </w:p>
        </w:tc>
        <w:tc>
          <w:tcPr>
            <w:tcW w:w="0" w:type="auto"/>
            <w:tcBorders>
              <w:bottom w:val="single" w:sz="4" w:space="0" w:color="auto"/>
            </w:tcBorders>
            <w:vAlign w:val="center"/>
            <w:hideMark/>
          </w:tcPr>
          <w:p w14:paraId="64569CC4" w14:textId="1543CC03" w:rsidR="00EB0834" w:rsidRPr="009249C0" w:rsidRDefault="00EB0834" w:rsidP="00EB0834">
            <w:pPr>
              <w:rPr>
                <w:rFonts w:ascii="Calibri" w:hAnsi="Calibri" w:cs="Calibri"/>
                <w:color w:val="000000" w:themeColor="text1"/>
                <w:sz w:val="20"/>
                <w:szCs w:val="20"/>
              </w:rPr>
            </w:pPr>
            <w:r>
              <w:rPr>
                <w:rFonts w:ascii="Calibri" w:hAnsi="Calibri" w:cs="Calibri"/>
                <w:color w:val="000000"/>
                <w:sz w:val="22"/>
                <w:szCs w:val="22"/>
              </w:rPr>
              <w:t>0</w:t>
            </w:r>
          </w:p>
        </w:tc>
        <w:tc>
          <w:tcPr>
            <w:tcW w:w="0" w:type="auto"/>
            <w:tcBorders>
              <w:bottom w:val="single" w:sz="4" w:space="0" w:color="auto"/>
            </w:tcBorders>
            <w:vAlign w:val="center"/>
            <w:hideMark/>
          </w:tcPr>
          <w:p w14:paraId="69C8E5A4" w14:textId="64F64616" w:rsidR="00EB0834" w:rsidRPr="009249C0" w:rsidRDefault="00EB0834" w:rsidP="00EB0834">
            <w:pPr>
              <w:rPr>
                <w:rFonts w:ascii="Calibri" w:hAnsi="Calibri" w:cs="Calibri"/>
                <w:color w:val="000000" w:themeColor="text1"/>
                <w:sz w:val="20"/>
                <w:szCs w:val="20"/>
              </w:rPr>
            </w:pPr>
            <w:r>
              <w:rPr>
                <w:rFonts w:ascii="Calibri" w:hAnsi="Calibri" w:cs="Calibri"/>
                <w:color w:val="000000"/>
                <w:sz w:val="22"/>
                <w:szCs w:val="22"/>
              </w:rPr>
              <w:t>Attività antropiche ad un livello tale da  influire negativamente sulla specie</w:t>
            </w:r>
          </w:p>
        </w:tc>
        <w:tc>
          <w:tcPr>
            <w:tcW w:w="0" w:type="auto"/>
            <w:tcBorders>
              <w:bottom w:val="single" w:sz="4" w:space="0" w:color="auto"/>
            </w:tcBorders>
            <w:vAlign w:val="center"/>
            <w:hideMark/>
          </w:tcPr>
          <w:p w14:paraId="5B1EA7A2" w14:textId="56EBA045" w:rsidR="00EB0834" w:rsidRPr="009249C0" w:rsidRDefault="00EB0834" w:rsidP="00EB0834">
            <w:pPr>
              <w:rPr>
                <w:color w:val="000000" w:themeColor="text1"/>
                <w:sz w:val="20"/>
                <w:szCs w:val="20"/>
              </w:rPr>
            </w:pPr>
            <w:r>
              <w:rPr>
                <w:rFonts w:ascii="Calibri" w:hAnsi="Calibri" w:cs="Calibri"/>
                <w:color w:val="000000" w:themeColor="text1"/>
                <w:sz w:val="22"/>
                <w:szCs w:val="22"/>
              </w:rPr>
              <w:t>Impatto molto elevato</w:t>
            </w:r>
          </w:p>
        </w:tc>
      </w:tr>
      <w:tr w:rsidR="00EB0834" w14:paraId="7807CC37" w14:textId="77777777" w:rsidTr="00102B59">
        <w:trPr>
          <w:cantSplit/>
        </w:trPr>
        <w:tc>
          <w:tcPr>
            <w:tcW w:w="0" w:type="auto"/>
            <w:shd w:val="clear" w:color="9999FF" w:fill="auto"/>
            <w:vAlign w:val="center"/>
          </w:tcPr>
          <w:p w14:paraId="2FFE5657" w14:textId="77777777" w:rsidR="00EB0834" w:rsidRPr="009249C0" w:rsidRDefault="00EB0834" w:rsidP="00EB0834">
            <w:pPr>
              <w:rPr>
                <w:rFonts w:ascii="Calibri" w:hAnsi="Calibri" w:cs="Calibri"/>
                <w:b/>
                <w:bCs/>
                <w:color w:val="000000" w:themeColor="text1"/>
                <w:sz w:val="20"/>
                <w:szCs w:val="20"/>
              </w:rPr>
            </w:pPr>
          </w:p>
        </w:tc>
        <w:tc>
          <w:tcPr>
            <w:tcW w:w="0" w:type="auto"/>
            <w:shd w:val="clear" w:color="9999FF" w:fill="auto"/>
            <w:vAlign w:val="center"/>
          </w:tcPr>
          <w:p w14:paraId="4B431934" w14:textId="77777777" w:rsidR="00EB0834" w:rsidRPr="009249C0" w:rsidRDefault="00EB0834" w:rsidP="00EB0834">
            <w:pPr>
              <w:rPr>
                <w:rFonts w:ascii="Calibri" w:hAnsi="Calibri" w:cs="Calibri"/>
                <w:b/>
                <w:bCs/>
                <w:color w:val="000000" w:themeColor="text1"/>
                <w:sz w:val="20"/>
                <w:szCs w:val="20"/>
              </w:rPr>
            </w:pPr>
          </w:p>
        </w:tc>
        <w:tc>
          <w:tcPr>
            <w:tcW w:w="0" w:type="auto"/>
            <w:shd w:val="clear" w:color="9999FF" w:fill="auto"/>
            <w:vAlign w:val="center"/>
          </w:tcPr>
          <w:p w14:paraId="682AB24F" w14:textId="77777777" w:rsidR="00EB0834" w:rsidRPr="009249C0" w:rsidRDefault="00EB0834" w:rsidP="00EB0834">
            <w:pPr>
              <w:rPr>
                <w:rFonts w:ascii="Calibri" w:hAnsi="Calibri" w:cs="Calibri"/>
                <w:b/>
                <w:bCs/>
                <w:color w:val="000000" w:themeColor="text1"/>
                <w:sz w:val="20"/>
                <w:szCs w:val="20"/>
              </w:rPr>
            </w:pPr>
          </w:p>
        </w:tc>
        <w:tc>
          <w:tcPr>
            <w:tcW w:w="0" w:type="auto"/>
            <w:shd w:val="clear" w:color="9999FF" w:fill="auto"/>
            <w:vAlign w:val="center"/>
          </w:tcPr>
          <w:p w14:paraId="49077969" w14:textId="28704E96" w:rsidR="00EB0834" w:rsidRPr="009249C0" w:rsidRDefault="00EB0834" w:rsidP="00EB0834">
            <w:pPr>
              <w:rPr>
                <w:rFonts w:ascii="Calibri" w:hAnsi="Calibri" w:cs="Calibri"/>
                <w:b/>
                <w:bCs/>
                <w:color w:val="000000" w:themeColor="text1"/>
                <w:sz w:val="20"/>
                <w:szCs w:val="20"/>
              </w:rPr>
            </w:pPr>
            <w:r>
              <w:rPr>
                <w:rFonts w:ascii="Calibri" w:hAnsi="Calibri" w:cs="Calibri"/>
                <w:color w:val="000000" w:themeColor="text1"/>
                <w:sz w:val="22"/>
                <w:szCs w:val="22"/>
              </w:rPr>
              <w:t>Inquinamento da fonti miste</w:t>
            </w:r>
          </w:p>
        </w:tc>
        <w:tc>
          <w:tcPr>
            <w:tcW w:w="0" w:type="auto"/>
            <w:shd w:val="clear" w:color="9999FF" w:fill="auto"/>
            <w:vAlign w:val="center"/>
          </w:tcPr>
          <w:p w14:paraId="3EC97C86" w14:textId="778389F6" w:rsidR="00EB0834" w:rsidRPr="009249C0" w:rsidRDefault="00EB0834" w:rsidP="00EB0834">
            <w:pPr>
              <w:rPr>
                <w:rFonts w:ascii="Calibri" w:hAnsi="Calibri" w:cs="Calibri"/>
                <w:b/>
                <w:bCs/>
                <w:color w:val="000000" w:themeColor="text1"/>
                <w:sz w:val="20"/>
                <w:szCs w:val="20"/>
              </w:rPr>
            </w:pPr>
            <w:r>
              <w:rPr>
                <w:rFonts w:ascii="Calibri" w:hAnsi="Calibri" w:cs="Calibri"/>
                <w:color w:val="000000" w:themeColor="text1"/>
                <w:sz w:val="22"/>
                <w:szCs w:val="22"/>
              </w:rPr>
              <w:t>Presenza di scarichi</w:t>
            </w:r>
          </w:p>
        </w:tc>
        <w:tc>
          <w:tcPr>
            <w:tcW w:w="0" w:type="auto"/>
            <w:shd w:val="clear" w:color="9999FF" w:fill="auto"/>
            <w:vAlign w:val="center"/>
          </w:tcPr>
          <w:p w14:paraId="52BAF02E" w14:textId="0C50886C" w:rsidR="00EB0834" w:rsidRPr="009249C0" w:rsidRDefault="00EB0834" w:rsidP="00EB0834">
            <w:pPr>
              <w:rPr>
                <w:rFonts w:ascii="Calibri" w:hAnsi="Calibri" w:cs="Calibri"/>
                <w:b/>
                <w:bCs/>
                <w:color w:val="000000" w:themeColor="text1"/>
                <w:sz w:val="20"/>
                <w:szCs w:val="20"/>
              </w:rPr>
            </w:pPr>
            <w:r>
              <w:rPr>
                <w:rFonts w:ascii="Calibri" w:hAnsi="Calibri" w:cs="Calibri"/>
                <w:color w:val="000000" w:themeColor="text1"/>
                <w:sz w:val="22"/>
                <w:szCs w:val="22"/>
              </w:rPr>
              <w:t>0</w:t>
            </w:r>
          </w:p>
        </w:tc>
        <w:tc>
          <w:tcPr>
            <w:tcW w:w="0" w:type="auto"/>
            <w:shd w:val="clear" w:color="9999FF" w:fill="auto"/>
            <w:vAlign w:val="center"/>
          </w:tcPr>
          <w:p w14:paraId="689CE3D5" w14:textId="088E5A00" w:rsidR="00EB0834" w:rsidRPr="009249C0" w:rsidRDefault="00EB0834" w:rsidP="00EB0834">
            <w:pPr>
              <w:rPr>
                <w:rFonts w:ascii="Calibri" w:hAnsi="Calibri" w:cs="Calibri"/>
                <w:b/>
                <w:bCs/>
                <w:color w:val="000000" w:themeColor="text1"/>
                <w:sz w:val="20"/>
                <w:szCs w:val="20"/>
              </w:rPr>
            </w:pPr>
            <w:r>
              <w:rPr>
                <w:rFonts w:ascii="Calibri" w:hAnsi="Calibri" w:cs="Calibri"/>
                <w:color w:val="000000" w:themeColor="text1"/>
                <w:sz w:val="22"/>
                <w:szCs w:val="22"/>
              </w:rPr>
              <w:t>scarichi</w:t>
            </w:r>
          </w:p>
        </w:tc>
        <w:tc>
          <w:tcPr>
            <w:tcW w:w="0" w:type="auto"/>
            <w:shd w:val="clear" w:color="9999FF" w:fill="auto"/>
            <w:vAlign w:val="center"/>
          </w:tcPr>
          <w:p w14:paraId="65DD5B63" w14:textId="581F5F68" w:rsidR="00EB0834" w:rsidRPr="009249C0" w:rsidRDefault="00EB0834" w:rsidP="00EB0834">
            <w:pPr>
              <w:rPr>
                <w:rFonts w:ascii="Calibri" w:hAnsi="Calibri" w:cs="Calibri"/>
                <w:b/>
                <w:bCs/>
                <w:color w:val="000000" w:themeColor="text1"/>
                <w:sz w:val="20"/>
                <w:szCs w:val="20"/>
              </w:rPr>
            </w:pPr>
            <w:r>
              <w:rPr>
                <w:rFonts w:ascii="Calibri" w:hAnsi="Calibri" w:cs="Calibri"/>
                <w:color w:val="000000" w:themeColor="text1"/>
                <w:sz w:val="22"/>
                <w:szCs w:val="22"/>
              </w:rPr>
              <w:t>Impatto molto elevato</w:t>
            </w:r>
          </w:p>
        </w:tc>
      </w:tr>
      <w:tr w:rsidR="009A30B2" w14:paraId="2EC5997B" w14:textId="77777777" w:rsidTr="00DB0B87">
        <w:trPr>
          <w:cantSplit/>
        </w:trPr>
        <w:tc>
          <w:tcPr>
            <w:tcW w:w="0" w:type="auto"/>
            <w:shd w:val="clear" w:color="9999FF" w:fill="C0C0C0"/>
            <w:vAlign w:val="center"/>
            <w:hideMark/>
          </w:tcPr>
          <w:p w14:paraId="407DCE70" w14:textId="77777777" w:rsidR="00DB0B87" w:rsidRPr="009249C0" w:rsidRDefault="00B8576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0" w:type="auto"/>
            <w:shd w:val="clear" w:color="9999FF" w:fill="C0C0C0"/>
            <w:vAlign w:val="center"/>
            <w:hideMark/>
          </w:tcPr>
          <w:p w14:paraId="356574A2" w14:textId="77777777" w:rsidR="00DB0B87" w:rsidRPr="009249C0" w:rsidRDefault="00B8576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0" w:type="auto"/>
            <w:shd w:val="clear" w:color="9999FF" w:fill="C0C0C0"/>
            <w:vAlign w:val="center"/>
            <w:hideMark/>
          </w:tcPr>
          <w:p w14:paraId="10382B71" w14:textId="77777777" w:rsidR="00DB0B87" w:rsidRPr="009249C0" w:rsidRDefault="00B8576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0" w:type="auto"/>
            <w:shd w:val="clear" w:color="9999FF" w:fill="C0C0C0"/>
            <w:vAlign w:val="center"/>
            <w:hideMark/>
          </w:tcPr>
          <w:p w14:paraId="55E7578E" w14:textId="77777777" w:rsidR="00DB0B87" w:rsidRPr="009249C0" w:rsidRDefault="00B8576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0" w:type="auto"/>
            <w:shd w:val="clear" w:color="9999FF" w:fill="C0C0C0"/>
            <w:vAlign w:val="center"/>
            <w:hideMark/>
          </w:tcPr>
          <w:p w14:paraId="2716C3B2" w14:textId="77777777" w:rsidR="00DB0B87" w:rsidRPr="009249C0" w:rsidRDefault="00B8576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0" w:type="auto"/>
            <w:shd w:val="clear" w:color="9999FF" w:fill="C0C0C0"/>
            <w:vAlign w:val="center"/>
            <w:hideMark/>
          </w:tcPr>
          <w:p w14:paraId="2F5E46BA" w14:textId="77777777" w:rsidR="00DB0B87" w:rsidRPr="009249C0" w:rsidRDefault="00B8576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0" w:type="auto"/>
            <w:shd w:val="clear" w:color="9999FF" w:fill="C0C0C0"/>
            <w:vAlign w:val="center"/>
            <w:hideMark/>
          </w:tcPr>
          <w:p w14:paraId="4ECC16D9" w14:textId="77777777" w:rsidR="00DB0B87" w:rsidRPr="009249C0" w:rsidRDefault="00B8576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0" w:type="auto"/>
            <w:shd w:val="clear" w:color="9999FF" w:fill="C0C0C0"/>
            <w:vAlign w:val="center"/>
            <w:hideMark/>
          </w:tcPr>
          <w:p w14:paraId="06957567" w14:textId="77777777" w:rsidR="00DB0B87" w:rsidRPr="009249C0" w:rsidRDefault="00B8576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A30B2" w14:paraId="4F57CDB8" w14:textId="77777777" w:rsidTr="00DB0B87">
        <w:trPr>
          <w:cantSplit/>
        </w:trPr>
        <w:tc>
          <w:tcPr>
            <w:tcW w:w="0" w:type="auto"/>
            <w:vMerge w:val="restart"/>
            <w:vAlign w:val="center"/>
            <w:hideMark/>
          </w:tcPr>
          <w:p w14:paraId="6D9DCBD6"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1349 Tursiops truncatus</w:t>
            </w:r>
          </w:p>
        </w:tc>
        <w:tc>
          <w:tcPr>
            <w:tcW w:w="0" w:type="auto"/>
            <w:vMerge w:val="restart"/>
            <w:vAlign w:val="center"/>
            <w:hideMark/>
          </w:tcPr>
          <w:p w14:paraId="59A1CDDF"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Miglioramento dell'habitat della specie entro </w:t>
            </w:r>
            <w:proofErr w:type="gramStart"/>
            <w:r w:rsidRPr="009249C0">
              <w:rPr>
                <w:rFonts w:ascii="Calibri" w:hAnsi="Calibri" w:cs="Calibri"/>
                <w:color w:val="000000" w:themeColor="text1"/>
                <w:sz w:val="20"/>
                <w:szCs w:val="20"/>
              </w:rPr>
              <w:t>10</w:t>
            </w:r>
            <w:proofErr w:type="gramEnd"/>
            <w:r w:rsidRPr="009249C0">
              <w:rPr>
                <w:rFonts w:ascii="Calibri" w:hAnsi="Calibri" w:cs="Calibri"/>
                <w:color w:val="000000" w:themeColor="text1"/>
                <w:sz w:val="20"/>
                <w:szCs w:val="20"/>
              </w:rPr>
              <w:t xml:space="preserve"> anni</w:t>
            </w:r>
          </w:p>
        </w:tc>
        <w:tc>
          <w:tcPr>
            <w:tcW w:w="0" w:type="auto"/>
            <w:vAlign w:val="center"/>
            <w:hideMark/>
          </w:tcPr>
          <w:p w14:paraId="2F63CB0A"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Popolazione</w:t>
            </w:r>
          </w:p>
        </w:tc>
        <w:tc>
          <w:tcPr>
            <w:tcW w:w="0" w:type="auto"/>
            <w:vAlign w:val="center"/>
            <w:hideMark/>
          </w:tcPr>
          <w:p w14:paraId="22710F1C"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Consistenza della popolazione</w:t>
            </w:r>
          </w:p>
        </w:tc>
        <w:tc>
          <w:tcPr>
            <w:tcW w:w="0" w:type="auto"/>
            <w:vAlign w:val="center"/>
            <w:hideMark/>
          </w:tcPr>
          <w:p w14:paraId="665D5BCB"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2697648C"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 (≥ C)</w:t>
            </w:r>
          </w:p>
        </w:tc>
        <w:tc>
          <w:tcPr>
            <w:tcW w:w="0" w:type="auto"/>
            <w:vAlign w:val="center"/>
            <w:hideMark/>
          </w:tcPr>
          <w:p w14:paraId="18F9149F"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Categorie qualitative da Formulario Standard</w:t>
            </w:r>
            <w:r w:rsidRPr="009249C0">
              <w:rPr>
                <w:rFonts w:ascii="Calibri" w:hAnsi="Calibri" w:cs="Calibri"/>
                <w:color w:val="000000" w:themeColor="text1"/>
                <w:sz w:val="20"/>
                <w:szCs w:val="20"/>
              </w:rPr>
              <w:br/>
              <w:t>Molto rara</w:t>
            </w:r>
            <w:r w:rsidRPr="009249C0">
              <w:rPr>
                <w:rFonts w:ascii="Calibri" w:hAnsi="Calibri" w:cs="Calibri"/>
                <w:color w:val="000000" w:themeColor="text1"/>
                <w:sz w:val="20"/>
                <w:szCs w:val="20"/>
              </w:rPr>
              <w:br/>
              <w:t>Rara</w:t>
            </w:r>
            <w:r w:rsidRPr="009249C0">
              <w:rPr>
                <w:rFonts w:ascii="Calibri" w:hAnsi="Calibri" w:cs="Calibri"/>
                <w:color w:val="000000" w:themeColor="text1"/>
                <w:sz w:val="20"/>
                <w:szCs w:val="20"/>
              </w:rPr>
              <w:br/>
              <w:t>Comune</w:t>
            </w:r>
            <w:r w:rsidRPr="009249C0">
              <w:rPr>
                <w:rFonts w:ascii="Calibri" w:hAnsi="Calibri" w:cs="Calibri"/>
                <w:color w:val="000000" w:themeColor="text1"/>
                <w:sz w:val="20"/>
                <w:szCs w:val="20"/>
              </w:rPr>
              <w:br/>
              <w:t>Presente</w:t>
            </w:r>
          </w:p>
        </w:tc>
        <w:tc>
          <w:tcPr>
            <w:tcW w:w="0" w:type="auto"/>
            <w:vAlign w:val="center"/>
            <w:hideMark/>
          </w:tcPr>
          <w:p w14:paraId="2698CF5C" w14:textId="77777777" w:rsidR="00DB0B87" w:rsidRPr="009249C0" w:rsidRDefault="00DB0B87">
            <w:pPr>
              <w:rPr>
                <w:rFonts w:ascii="Calibri" w:hAnsi="Calibri" w:cs="Calibri"/>
                <w:color w:val="000000" w:themeColor="text1"/>
                <w:sz w:val="20"/>
                <w:szCs w:val="20"/>
              </w:rPr>
            </w:pPr>
          </w:p>
        </w:tc>
      </w:tr>
      <w:tr w:rsidR="009A30B2" w14:paraId="6BDABDA0" w14:textId="77777777" w:rsidTr="00DB0B87">
        <w:trPr>
          <w:cantSplit/>
        </w:trPr>
        <w:tc>
          <w:tcPr>
            <w:tcW w:w="0" w:type="auto"/>
            <w:vMerge/>
            <w:vAlign w:val="center"/>
            <w:hideMark/>
          </w:tcPr>
          <w:p w14:paraId="767BE8C0" w14:textId="77777777" w:rsidR="00DB0B87" w:rsidRPr="009249C0" w:rsidRDefault="00DB0B87">
            <w:pPr>
              <w:rPr>
                <w:rFonts w:ascii="Calibri" w:hAnsi="Calibri" w:cs="Calibri"/>
                <w:color w:val="000000" w:themeColor="text1"/>
                <w:sz w:val="20"/>
                <w:szCs w:val="20"/>
              </w:rPr>
            </w:pPr>
          </w:p>
        </w:tc>
        <w:tc>
          <w:tcPr>
            <w:tcW w:w="0" w:type="auto"/>
            <w:vMerge/>
            <w:vAlign w:val="center"/>
            <w:hideMark/>
          </w:tcPr>
          <w:p w14:paraId="0A9D16F3" w14:textId="77777777" w:rsidR="00DB0B87" w:rsidRPr="009249C0" w:rsidRDefault="00DB0B87">
            <w:pPr>
              <w:rPr>
                <w:rFonts w:ascii="Calibri" w:hAnsi="Calibri" w:cs="Calibri"/>
                <w:color w:val="000000" w:themeColor="text1"/>
                <w:sz w:val="20"/>
                <w:szCs w:val="20"/>
              </w:rPr>
            </w:pPr>
          </w:p>
        </w:tc>
        <w:tc>
          <w:tcPr>
            <w:tcW w:w="0" w:type="auto"/>
            <w:vMerge w:val="restart"/>
            <w:vAlign w:val="center"/>
            <w:hideMark/>
          </w:tcPr>
          <w:p w14:paraId="47860BDE"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0" w:type="auto"/>
            <w:vAlign w:val="center"/>
            <w:hideMark/>
          </w:tcPr>
          <w:p w14:paraId="7C822833"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Superficie dell'habitat</w:t>
            </w:r>
          </w:p>
        </w:tc>
        <w:tc>
          <w:tcPr>
            <w:tcW w:w="0" w:type="auto"/>
            <w:vAlign w:val="center"/>
            <w:hideMark/>
          </w:tcPr>
          <w:p w14:paraId="284D2397"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325B2376"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delle aree utilizzate dalla specie</w:t>
            </w:r>
          </w:p>
        </w:tc>
        <w:tc>
          <w:tcPr>
            <w:tcW w:w="0" w:type="auto"/>
            <w:vAlign w:val="center"/>
            <w:hideMark/>
          </w:tcPr>
          <w:p w14:paraId="6D6C23E8" w14:textId="77777777" w:rsidR="00DB0B87" w:rsidRPr="009249C0" w:rsidRDefault="00DB0B87">
            <w:pPr>
              <w:rPr>
                <w:rFonts w:ascii="Calibri" w:hAnsi="Calibri" w:cs="Calibri"/>
                <w:color w:val="000000" w:themeColor="text1"/>
                <w:sz w:val="20"/>
                <w:szCs w:val="20"/>
              </w:rPr>
            </w:pPr>
          </w:p>
        </w:tc>
        <w:tc>
          <w:tcPr>
            <w:tcW w:w="0" w:type="auto"/>
            <w:vAlign w:val="center"/>
            <w:hideMark/>
          </w:tcPr>
          <w:p w14:paraId="68AA6467" w14:textId="77777777" w:rsidR="00DB0B87" w:rsidRPr="009249C0" w:rsidRDefault="00DB0B87">
            <w:pPr>
              <w:rPr>
                <w:color w:val="000000" w:themeColor="text1"/>
                <w:sz w:val="20"/>
                <w:szCs w:val="20"/>
              </w:rPr>
            </w:pPr>
          </w:p>
        </w:tc>
      </w:tr>
      <w:tr w:rsidR="009A30B2" w14:paraId="181EE361" w14:textId="77777777" w:rsidTr="00DB0B87">
        <w:trPr>
          <w:cantSplit/>
        </w:trPr>
        <w:tc>
          <w:tcPr>
            <w:tcW w:w="0" w:type="auto"/>
            <w:vMerge/>
            <w:vAlign w:val="center"/>
            <w:hideMark/>
          </w:tcPr>
          <w:p w14:paraId="41A986C8" w14:textId="77777777" w:rsidR="00DB0B87" w:rsidRPr="009249C0" w:rsidRDefault="00DB0B87">
            <w:pPr>
              <w:rPr>
                <w:rFonts w:ascii="Calibri" w:hAnsi="Calibri" w:cs="Calibri"/>
                <w:color w:val="000000" w:themeColor="text1"/>
                <w:sz w:val="20"/>
                <w:szCs w:val="20"/>
              </w:rPr>
            </w:pPr>
          </w:p>
        </w:tc>
        <w:tc>
          <w:tcPr>
            <w:tcW w:w="0" w:type="auto"/>
            <w:vMerge/>
            <w:vAlign w:val="center"/>
            <w:hideMark/>
          </w:tcPr>
          <w:p w14:paraId="1FA4709D" w14:textId="77777777" w:rsidR="00DB0B87" w:rsidRPr="009249C0" w:rsidRDefault="00DB0B87">
            <w:pPr>
              <w:rPr>
                <w:rFonts w:ascii="Calibri" w:hAnsi="Calibri" w:cs="Calibri"/>
                <w:color w:val="000000" w:themeColor="text1"/>
                <w:sz w:val="20"/>
                <w:szCs w:val="20"/>
              </w:rPr>
            </w:pPr>
          </w:p>
        </w:tc>
        <w:tc>
          <w:tcPr>
            <w:tcW w:w="0" w:type="auto"/>
            <w:vMerge/>
            <w:vAlign w:val="center"/>
            <w:hideMark/>
          </w:tcPr>
          <w:p w14:paraId="0280F53B" w14:textId="77777777" w:rsidR="00DB0B87" w:rsidRPr="009249C0" w:rsidRDefault="00DB0B87">
            <w:pPr>
              <w:rPr>
                <w:rFonts w:ascii="Calibri" w:hAnsi="Calibri" w:cs="Calibri"/>
                <w:color w:val="000000" w:themeColor="text1"/>
                <w:sz w:val="20"/>
                <w:szCs w:val="20"/>
              </w:rPr>
            </w:pPr>
          </w:p>
        </w:tc>
        <w:tc>
          <w:tcPr>
            <w:tcW w:w="0" w:type="auto"/>
            <w:vAlign w:val="center"/>
            <w:hideMark/>
          </w:tcPr>
          <w:p w14:paraId="284C82C5"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0" w:type="auto"/>
            <w:vAlign w:val="center"/>
            <w:hideMark/>
          </w:tcPr>
          <w:p w14:paraId="1A418B19"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Disturbo antropico</w:t>
            </w:r>
          </w:p>
        </w:tc>
        <w:tc>
          <w:tcPr>
            <w:tcW w:w="0" w:type="auto"/>
            <w:vAlign w:val="center"/>
            <w:hideMark/>
          </w:tcPr>
          <w:p w14:paraId="5F820C28"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delle attività antropiche ad un livello tale da non influire negativamente sulla specie</w:t>
            </w:r>
          </w:p>
        </w:tc>
        <w:tc>
          <w:tcPr>
            <w:tcW w:w="0" w:type="auto"/>
            <w:vAlign w:val="center"/>
            <w:hideMark/>
          </w:tcPr>
          <w:p w14:paraId="1B193EB7" w14:textId="77777777" w:rsidR="00DB0B87" w:rsidRPr="009249C0" w:rsidRDefault="00B85769">
            <w:pPr>
              <w:rPr>
                <w:rFonts w:ascii="Calibri" w:hAnsi="Calibri" w:cs="Calibri"/>
                <w:color w:val="000000" w:themeColor="text1"/>
                <w:sz w:val="20"/>
                <w:szCs w:val="20"/>
              </w:rPr>
            </w:pPr>
            <w:r w:rsidRPr="009249C0">
              <w:rPr>
                <w:rFonts w:ascii="Calibri" w:hAnsi="Calibri" w:cs="Calibri"/>
                <w:color w:val="000000" w:themeColor="text1"/>
                <w:sz w:val="20"/>
                <w:szCs w:val="20"/>
              </w:rPr>
              <w:t>Livello di impatto</w:t>
            </w:r>
          </w:p>
        </w:tc>
        <w:tc>
          <w:tcPr>
            <w:tcW w:w="0" w:type="auto"/>
            <w:vAlign w:val="center"/>
            <w:hideMark/>
          </w:tcPr>
          <w:p w14:paraId="3287A056" w14:textId="77777777" w:rsidR="00DB0B87" w:rsidRPr="009249C0" w:rsidRDefault="00DB0B87">
            <w:pPr>
              <w:rPr>
                <w:rFonts w:ascii="Calibri" w:hAnsi="Calibri" w:cs="Calibri"/>
                <w:color w:val="000000" w:themeColor="text1"/>
                <w:sz w:val="20"/>
                <w:szCs w:val="20"/>
              </w:rPr>
            </w:pPr>
          </w:p>
        </w:tc>
      </w:tr>
      <w:tr w:rsidR="009A30B2" w14:paraId="044F9806" w14:textId="77777777" w:rsidTr="00DB0B87">
        <w:trPr>
          <w:cantSplit/>
        </w:trPr>
        <w:tc>
          <w:tcPr>
            <w:tcW w:w="0" w:type="auto"/>
            <w:vMerge/>
            <w:vAlign w:val="center"/>
            <w:hideMark/>
          </w:tcPr>
          <w:p w14:paraId="7405B56F" w14:textId="77777777" w:rsidR="00DB0B87" w:rsidRPr="009249C0" w:rsidRDefault="00DB0B87">
            <w:pPr>
              <w:rPr>
                <w:rFonts w:ascii="Calibri" w:hAnsi="Calibri" w:cs="Calibri"/>
                <w:color w:val="000000" w:themeColor="text1"/>
                <w:sz w:val="20"/>
                <w:szCs w:val="20"/>
              </w:rPr>
            </w:pPr>
          </w:p>
        </w:tc>
        <w:tc>
          <w:tcPr>
            <w:tcW w:w="0" w:type="auto"/>
            <w:vMerge/>
            <w:vAlign w:val="center"/>
            <w:hideMark/>
          </w:tcPr>
          <w:p w14:paraId="1A0E622E" w14:textId="77777777" w:rsidR="00DB0B87" w:rsidRPr="009249C0" w:rsidRDefault="00DB0B87">
            <w:pPr>
              <w:rPr>
                <w:rFonts w:ascii="Calibri" w:hAnsi="Calibri" w:cs="Calibri"/>
                <w:color w:val="000000" w:themeColor="text1"/>
                <w:sz w:val="20"/>
                <w:szCs w:val="20"/>
              </w:rPr>
            </w:pPr>
          </w:p>
        </w:tc>
        <w:tc>
          <w:tcPr>
            <w:tcW w:w="0" w:type="auto"/>
            <w:shd w:val="clear" w:color="9999FF" w:fill="C0C0C0"/>
            <w:vAlign w:val="center"/>
            <w:hideMark/>
          </w:tcPr>
          <w:p w14:paraId="34D9461E" w14:textId="77777777" w:rsidR="00DB0B87" w:rsidRPr="009249C0" w:rsidRDefault="00B8576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0" w:type="auto"/>
            <w:shd w:val="clear" w:color="9999FF" w:fill="C0C0C0"/>
            <w:vAlign w:val="center"/>
            <w:hideMark/>
          </w:tcPr>
          <w:p w14:paraId="0E63CAB6" w14:textId="77777777" w:rsidR="00DB0B87" w:rsidRPr="009249C0" w:rsidRDefault="00B8576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Pressioni</w:t>
            </w:r>
          </w:p>
        </w:tc>
        <w:tc>
          <w:tcPr>
            <w:tcW w:w="0" w:type="auto"/>
            <w:shd w:val="clear" w:color="9999FF" w:fill="C0C0C0"/>
            <w:vAlign w:val="center"/>
            <w:hideMark/>
          </w:tcPr>
          <w:p w14:paraId="25646B7B" w14:textId="77777777" w:rsidR="00DB0B87" w:rsidRPr="009249C0" w:rsidRDefault="00B8576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Descrizione dell'impatto</w:t>
            </w:r>
          </w:p>
        </w:tc>
        <w:tc>
          <w:tcPr>
            <w:tcW w:w="0" w:type="auto"/>
            <w:shd w:val="clear" w:color="9999FF" w:fill="C0C0C0"/>
            <w:vAlign w:val="center"/>
            <w:hideMark/>
          </w:tcPr>
          <w:p w14:paraId="187C0C7A" w14:textId="77777777" w:rsidR="00DB0B87" w:rsidRPr="009249C0" w:rsidRDefault="00B8576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0" w:type="auto"/>
            <w:shd w:val="clear" w:color="9999FF" w:fill="C0C0C0"/>
            <w:vAlign w:val="center"/>
            <w:hideMark/>
          </w:tcPr>
          <w:p w14:paraId="69F76009" w14:textId="77777777" w:rsidR="00DB0B87" w:rsidRPr="009249C0" w:rsidRDefault="00B8576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0" w:type="auto"/>
            <w:shd w:val="clear" w:color="9999FF" w:fill="C0C0C0"/>
            <w:vAlign w:val="center"/>
            <w:hideMark/>
          </w:tcPr>
          <w:p w14:paraId="522C308E" w14:textId="77777777" w:rsidR="00DB0B87" w:rsidRPr="009249C0" w:rsidRDefault="00B85769">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EB0834" w14:paraId="65077FAE" w14:textId="77777777" w:rsidTr="00DB0B87">
        <w:trPr>
          <w:cantSplit/>
        </w:trPr>
        <w:tc>
          <w:tcPr>
            <w:tcW w:w="0" w:type="auto"/>
            <w:vMerge/>
            <w:vAlign w:val="center"/>
            <w:hideMark/>
          </w:tcPr>
          <w:p w14:paraId="7C87C8E3" w14:textId="77777777" w:rsidR="00EB0834" w:rsidRPr="009249C0" w:rsidRDefault="00EB0834" w:rsidP="00EB0834">
            <w:pPr>
              <w:rPr>
                <w:rFonts w:ascii="Calibri" w:hAnsi="Calibri" w:cs="Calibri"/>
                <w:color w:val="000000" w:themeColor="text1"/>
                <w:sz w:val="20"/>
                <w:szCs w:val="20"/>
              </w:rPr>
            </w:pPr>
          </w:p>
        </w:tc>
        <w:tc>
          <w:tcPr>
            <w:tcW w:w="0" w:type="auto"/>
            <w:vMerge/>
            <w:vAlign w:val="center"/>
            <w:hideMark/>
          </w:tcPr>
          <w:p w14:paraId="00329AD7" w14:textId="77777777" w:rsidR="00EB0834" w:rsidRPr="009249C0" w:rsidRDefault="00EB0834" w:rsidP="00EB0834">
            <w:pPr>
              <w:rPr>
                <w:rFonts w:ascii="Calibri" w:hAnsi="Calibri" w:cs="Calibri"/>
                <w:color w:val="000000" w:themeColor="text1"/>
                <w:sz w:val="20"/>
                <w:szCs w:val="20"/>
              </w:rPr>
            </w:pPr>
          </w:p>
        </w:tc>
        <w:tc>
          <w:tcPr>
            <w:tcW w:w="0" w:type="auto"/>
            <w:vAlign w:val="center"/>
            <w:hideMark/>
          </w:tcPr>
          <w:p w14:paraId="306ACCA6" w14:textId="77777777" w:rsidR="00EB0834" w:rsidRPr="009249C0" w:rsidRDefault="00EB0834" w:rsidP="00EB0834">
            <w:pPr>
              <w:rPr>
                <w:rFonts w:ascii="Calibri" w:hAnsi="Calibri" w:cs="Calibri"/>
                <w:color w:val="000000" w:themeColor="text1"/>
                <w:sz w:val="20"/>
                <w:szCs w:val="20"/>
              </w:rPr>
            </w:pPr>
            <w:r w:rsidRPr="009249C0">
              <w:rPr>
                <w:rFonts w:ascii="Calibri" w:hAnsi="Calibri" w:cs="Calibri"/>
                <w:color w:val="000000" w:themeColor="text1"/>
                <w:sz w:val="20"/>
                <w:szCs w:val="20"/>
              </w:rPr>
              <w:t>prospettive future</w:t>
            </w:r>
          </w:p>
        </w:tc>
        <w:tc>
          <w:tcPr>
            <w:tcW w:w="0" w:type="auto"/>
            <w:vAlign w:val="center"/>
            <w:hideMark/>
          </w:tcPr>
          <w:p w14:paraId="0C39CC09" w14:textId="67BA9D43" w:rsidR="00EB0834" w:rsidRPr="009249C0" w:rsidRDefault="00EB0834" w:rsidP="00EB0834">
            <w:pPr>
              <w:rPr>
                <w:rFonts w:ascii="Calibri" w:hAnsi="Calibri" w:cs="Calibri"/>
                <w:color w:val="000000" w:themeColor="text1"/>
                <w:sz w:val="20"/>
                <w:szCs w:val="20"/>
              </w:rPr>
            </w:pPr>
            <w:r>
              <w:rPr>
                <w:rFonts w:ascii="Calibri" w:hAnsi="Calibri" w:cs="Calibri"/>
                <w:color w:val="000000"/>
                <w:sz w:val="22"/>
                <w:szCs w:val="22"/>
              </w:rPr>
              <w:t>Attività ricreative</w:t>
            </w:r>
          </w:p>
        </w:tc>
        <w:tc>
          <w:tcPr>
            <w:tcW w:w="0" w:type="auto"/>
            <w:vAlign w:val="center"/>
            <w:hideMark/>
          </w:tcPr>
          <w:p w14:paraId="20551AF6" w14:textId="359BED80" w:rsidR="00EB0834" w:rsidRPr="009249C0" w:rsidRDefault="00EB0834" w:rsidP="00EB0834">
            <w:pPr>
              <w:rPr>
                <w:rFonts w:ascii="Calibri" w:hAnsi="Calibri" w:cs="Calibri"/>
                <w:color w:val="000000" w:themeColor="text1"/>
                <w:sz w:val="20"/>
                <w:szCs w:val="20"/>
              </w:rPr>
            </w:pPr>
            <w:r>
              <w:rPr>
                <w:rFonts w:ascii="Calibri" w:hAnsi="Calibri" w:cs="Calibri"/>
                <w:color w:val="000000"/>
                <w:sz w:val="22"/>
                <w:szCs w:val="22"/>
              </w:rPr>
              <w:t>Disturbo alle popolazioni</w:t>
            </w:r>
          </w:p>
        </w:tc>
        <w:tc>
          <w:tcPr>
            <w:tcW w:w="0" w:type="auto"/>
            <w:vAlign w:val="center"/>
            <w:hideMark/>
          </w:tcPr>
          <w:p w14:paraId="7BF810DA" w14:textId="3E6CE2A0" w:rsidR="00EB0834" w:rsidRPr="009249C0" w:rsidRDefault="00EB0834" w:rsidP="00EB0834">
            <w:pPr>
              <w:rPr>
                <w:rFonts w:ascii="Calibri" w:hAnsi="Calibri" w:cs="Calibri"/>
                <w:color w:val="000000" w:themeColor="text1"/>
                <w:sz w:val="20"/>
                <w:szCs w:val="20"/>
              </w:rPr>
            </w:pPr>
            <w:r>
              <w:rPr>
                <w:rFonts w:ascii="Calibri" w:hAnsi="Calibri" w:cs="Calibri"/>
                <w:color w:val="000000"/>
                <w:sz w:val="22"/>
                <w:szCs w:val="22"/>
              </w:rPr>
              <w:t>0</w:t>
            </w:r>
          </w:p>
        </w:tc>
        <w:tc>
          <w:tcPr>
            <w:tcW w:w="0" w:type="auto"/>
            <w:vAlign w:val="center"/>
            <w:hideMark/>
          </w:tcPr>
          <w:p w14:paraId="76AB71F4" w14:textId="723EDDED" w:rsidR="00EB0834" w:rsidRPr="009249C0" w:rsidRDefault="00EB0834" w:rsidP="00EB0834">
            <w:pPr>
              <w:rPr>
                <w:rFonts w:ascii="Calibri" w:hAnsi="Calibri" w:cs="Calibri"/>
                <w:color w:val="000000" w:themeColor="text1"/>
                <w:sz w:val="20"/>
                <w:szCs w:val="20"/>
              </w:rPr>
            </w:pPr>
            <w:r>
              <w:rPr>
                <w:rFonts w:ascii="Calibri" w:hAnsi="Calibri" w:cs="Calibri"/>
                <w:color w:val="000000"/>
                <w:sz w:val="22"/>
                <w:szCs w:val="22"/>
              </w:rPr>
              <w:t>Attività antropiche ad un livello tale da  influire negativamente sulla specie</w:t>
            </w:r>
          </w:p>
        </w:tc>
        <w:tc>
          <w:tcPr>
            <w:tcW w:w="0" w:type="auto"/>
            <w:vAlign w:val="center"/>
            <w:hideMark/>
          </w:tcPr>
          <w:p w14:paraId="2A3F9A19" w14:textId="70D4CA13" w:rsidR="00EB0834" w:rsidRPr="009249C0" w:rsidRDefault="00EB0834" w:rsidP="00EB0834">
            <w:pPr>
              <w:rPr>
                <w:color w:val="000000" w:themeColor="text1"/>
                <w:sz w:val="20"/>
                <w:szCs w:val="20"/>
              </w:rPr>
            </w:pPr>
            <w:r>
              <w:rPr>
                <w:rFonts w:ascii="Calibri" w:hAnsi="Calibri" w:cs="Calibri"/>
                <w:color w:val="000000" w:themeColor="text1"/>
                <w:sz w:val="22"/>
                <w:szCs w:val="22"/>
              </w:rPr>
              <w:t>Impatto molto elevato</w:t>
            </w:r>
          </w:p>
        </w:tc>
      </w:tr>
      <w:tr w:rsidR="00EB0834" w14:paraId="518A8658" w14:textId="77777777" w:rsidTr="00DB0B87">
        <w:trPr>
          <w:cantSplit/>
        </w:trPr>
        <w:tc>
          <w:tcPr>
            <w:tcW w:w="0" w:type="auto"/>
            <w:vAlign w:val="center"/>
          </w:tcPr>
          <w:p w14:paraId="2631EEF1" w14:textId="77777777" w:rsidR="00EB0834" w:rsidRPr="009249C0" w:rsidRDefault="00EB0834" w:rsidP="00EB0834">
            <w:pPr>
              <w:rPr>
                <w:rFonts w:ascii="Calibri" w:hAnsi="Calibri" w:cs="Calibri"/>
                <w:color w:val="000000" w:themeColor="text1"/>
                <w:sz w:val="20"/>
                <w:szCs w:val="20"/>
              </w:rPr>
            </w:pPr>
          </w:p>
        </w:tc>
        <w:tc>
          <w:tcPr>
            <w:tcW w:w="0" w:type="auto"/>
            <w:vAlign w:val="center"/>
          </w:tcPr>
          <w:p w14:paraId="64A865BF" w14:textId="77777777" w:rsidR="00EB0834" w:rsidRPr="009249C0" w:rsidRDefault="00EB0834" w:rsidP="00EB0834">
            <w:pPr>
              <w:rPr>
                <w:rFonts w:ascii="Calibri" w:hAnsi="Calibri" w:cs="Calibri"/>
                <w:color w:val="000000" w:themeColor="text1"/>
                <w:sz w:val="20"/>
                <w:szCs w:val="20"/>
              </w:rPr>
            </w:pPr>
          </w:p>
        </w:tc>
        <w:tc>
          <w:tcPr>
            <w:tcW w:w="0" w:type="auto"/>
            <w:vAlign w:val="center"/>
          </w:tcPr>
          <w:p w14:paraId="2B543431" w14:textId="77777777" w:rsidR="00EB0834" w:rsidRPr="009249C0" w:rsidRDefault="00EB0834" w:rsidP="00EB0834">
            <w:pPr>
              <w:rPr>
                <w:rFonts w:ascii="Calibri" w:hAnsi="Calibri" w:cs="Calibri"/>
                <w:color w:val="000000" w:themeColor="text1"/>
                <w:sz w:val="20"/>
                <w:szCs w:val="20"/>
              </w:rPr>
            </w:pPr>
          </w:p>
        </w:tc>
        <w:tc>
          <w:tcPr>
            <w:tcW w:w="0" w:type="auto"/>
            <w:vAlign w:val="center"/>
          </w:tcPr>
          <w:p w14:paraId="5863138A" w14:textId="08901896" w:rsidR="00EB0834" w:rsidRPr="009249C0" w:rsidRDefault="00EB0834" w:rsidP="00EB0834">
            <w:pPr>
              <w:rPr>
                <w:rFonts w:ascii="Calibri" w:hAnsi="Calibri" w:cs="Calibri"/>
                <w:color w:val="000000" w:themeColor="text1"/>
                <w:sz w:val="20"/>
                <w:szCs w:val="20"/>
              </w:rPr>
            </w:pPr>
            <w:r>
              <w:rPr>
                <w:rFonts w:ascii="Calibri" w:hAnsi="Calibri" w:cs="Calibri"/>
                <w:color w:val="000000" w:themeColor="text1"/>
                <w:sz w:val="22"/>
                <w:szCs w:val="22"/>
              </w:rPr>
              <w:t>Inquinamento da fonti miste</w:t>
            </w:r>
          </w:p>
        </w:tc>
        <w:tc>
          <w:tcPr>
            <w:tcW w:w="0" w:type="auto"/>
            <w:vAlign w:val="center"/>
          </w:tcPr>
          <w:p w14:paraId="6BF189DE" w14:textId="1B0BECF0" w:rsidR="00EB0834" w:rsidRPr="009249C0" w:rsidRDefault="00EB0834" w:rsidP="00EB0834">
            <w:pPr>
              <w:rPr>
                <w:rFonts w:ascii="Calibri" w:hAnsi="Calibri" w:cs="Calibri"/>
                <w:color w:val="000000" w:themeColor="text1"/>
                <w:sz w:val="20"/>
                <w:szCs w:val="20"/>
              </w:rPr>
            </w:pPr>
            <w:r>
              <w:rPr>
                <w:rFonts w:ascii="Calibri" w:hAnsi="Calibri" w:cs="Calibri"/>
                <w:color w:val="000000" w:themeColor="text1"/>
                <w:sz w:val="22"/>
                <w:szCs w:val="22"/>
              </w:rPr>
              <w:t>Presenza di scarichi</w:t>
            </w:r>
          </w:p>
        </w:tc>
        <w:tc>
          <w:tcPr>
            <w:tcW w:w="0" w:type="auto"/>
            <w:vAlign w:val="center"/>
          </w:tcPr>
          <w:p w14:paraId="2C4309B4" w14:textId="338D80BD" w:rsidR="00EB0834" w:rsidRPr="009249C0" w:rsidRDefault="00EB0834" w:rsidP="00EB0834">
            <w:pPr>
              <w:rPr>
                <w:rFonts w:ascii="Calibri" w:hAnsi="Calibri" w:cs="Calibri"/>
                <w:color w:val="000000" w:themeColor="text1"/>
                <w:sz w:val="20"/>
                <w:szCs w:val="20"/>
              </w:rPr>
            </w:pPr>
            <w:r>
              <w:rPr>
                <w:rFonts w:ascii="Calibri" w:hAnsi="Calibri" w:cs="Calibri"/>
                <w:color w:val="000000" w:themeColor="text1"/>
                <w:sz w:val="22"/>
                <w:szCs w:val="22"/>
              </w:rPr>
              <w:t>0</w:t>
            </w:r>
          </w:p>
        </w:tc>
        <w:tc>
          <w:tcPr>
            <w:tcW w:w="0" w:type="auto"/>
            <w:vAlign w:val="center"/>
          </w:tcPr>
          <w:p w14:paraId="22D80234" w14:textId="5690AC6C" w:rsidR="00EB0834" w:rsidRPr="009249C0" w:rsidRDefault="00EB0834" w:rsidP="00EB0834">
            <w:pPr>
              <w:rPr>
                <w:rFonts w:ascii="Calibri" w:hAnsi="Calibri" w:cs="Calibri"/>
                <w:color w:val="000000" w:themeColor="text1"/>
                <w:sz w:val="20"/>
                <w:szCs w:val="20"/>
              </w:rPr>
            </w:pPr>
            <w:r>
              <w:rPr>
                <w:rFonts w:ascii="Calibri" w:hAnsi="Calibri" w:cs="Calibri"/>
                <w:color w:val="000000" w:themeColor="text1"/>
                <w:sz w:val="22"/>
                <w:szCs w:val="22"/>
              </w:rPr>
              <w:t>scarichi</w:t>
            </w:r>
          </w:p>
        </w:tc>
        <w:tc>
          <w:tcPr>
            <w:tcW w:w="0" w:type="auto"/>
            <w:vAlign w:val="center"/>
          </w:tcPr>
          <w:p w14:paraId="53D94720" w14:textId="07339C4E" w:rsidR="00EB0834" w:rsidRPr="009249C0" w:rsidRDefault="00EB0834" w:rsidP="00EB0834">
            <w:pPr>
              <w:rPr>
                <w:color w:val="000000" w:themeColor="text1"/>
                <w:sz w:val="20"/>
                <w:szCs w:val="20"/>
              </w:rPr>
            </w:pPr>
            <w:r>
              <w:rPr>
                <w:rFonts w:ascii="Calibri" w:hAnsi="Calibri" w:cs="Calibri"/>
                <w:color w:val="000000" w:themeColor="text1"/>
                <w:sz w:val="22"/>
                <w:szCs w:val="22"/>
              </w:rPr>
              <w:t>Impatto molto elevato</w:t>
            </w:r>
          </w:p>
        </w:tc>
      </w:tr>
    </w:tbl>
    <w:p w14:paraId="6BBA24CE" w14:textId="77777777" w:rsidR="00DB0B87" w:rsidRPr="009249C0" w:rsidRDefault="00DB0B87" w:rsidP="00DB0B87">
      <w:pPr>
        <w:rPr>
          <w:color w:val="000000" w:themeColor="text1"/>
          <w:lang w:eastAsia="en-US"/>
        </w:rPr>
      </w:pPr>
    </w:p>
    <w:p w14:paraId="5F22D092" w14:textId="77777777" w:rsidR="00F95FA2" w:rsidRPr="009249C0" w:rsidRDefault="00F95FA2" w:rsidP="00DB0B87">
      <w:pPr>
        <w:rPr>
          <w:color w:val="000000" w:themeColor="text1"/>
        </w:rPr>
      </w:pPr>
    </w:p>
    <w:p w14:paraId="55A853DE" w14:textId="77777777" w:rsidR="00DB0B87" w:rsidRPr="009249C0" w:rsidRDefault="00DB0B87" w:rsidP="00DB0B87">
      <w:pPr>
        <w:rPr>
          <w:color w:val="000000" w:themeColor="text1"/>
        </w:rPr>
      </w:pPr>
    </w:p>
    <w:sectPr w:rsidR="00DB0B87" w:rsidRPr="009249C0" w:rsidSect="00DB0B87">
      <w:headerReference w:type="first" r:id="rId17"/>
      <w:pgSz w:w="16838" w:h="11906" w:orient="landscape"/>
      <w:pgMar w:top="849" w:right="851"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EA9D4" w14:textId="77777777" w:rsidR="00B225D0" w:rsidRDefault="00B225D0" w:rsidP="00286363">
      <w:r>
        <w:separator/>
      </w:r>
    </w:p>
    <w:p w14:paraId="5EB5EE46" w14:textId="77777777" w:rsidR="00B225D0" w:rsidRDefault="00B225D0"/>
    <w:p w14:paraId="0482DF7B" w14:textId="77777777" w:rsidR="00B225D0" w:rsidRDefault="00B225D0"/>
  </w:endnote>
  <w:endnote w:type="continuationSeparator" w:id="0">
    <w:p w14:paraId="1E652C7C" w14:textId="77777777" w:rsidR="00B225D0" w:rsidRDefault="00B225D0" w:rsidP="00286363">
      <w:r>
        <w:continuationSeparator/>
      </w:r>
    </w:p>
    <w:p w14:paraId="2A684739" w14:textId="77777777" w:rsidR="00B225D0" w:rsidRDefault="00B225D0"/>
    <w:p w14:paraId="7D8115B1" w14:textId="77777777" w:rsidR="00B225D0" w:rsidRDefault="00B225D0"/>
  </w:endnote>
  <w:endnote w:type="continuationNotice" w:id="1">
    <w:p w14:paraId="58EC8997" w14:textId="77777777" w:rsidR="00B225D0" w:rsidRDefault="00B225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NeueLT Std Lt">
    <w:altName w:val="Times New Roman"/>
    <w:panose1 w:val="020B0604020202020204"/>
    <w:charset w:val="00"/>
    <w:family w:val="swiss"/>
    <w:notTrueType/>
    <w:pitch w:val="variable"/>
    <w:sig w:usb0="00000003" w:usb1="00000000" w:usb2="00000000" w:usb3="00000000" w:csb0="00000001" w:csb1="00000000"/>
  </w:font>
  <w:font w:name="Barlow Semi Condensed SemiBold">
    <w:panose1 w:val="00000706000000000000"/>
    <w:charset w:val="4D"/>
    <w:family w:val="auto"/>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413289746"/>
      <w:docPartObj>
        <w:docPartGallery w:val="Page Numbers (Bottom of Page)"/>
        <w:docPartUnique/>
      </w:docPartObj>
    </w:sdtPr>
    <w:sdtContent>
      <w:p w14:paraId="1F60D1BD" w14:textId="77777777" w:rsidR="0030384B" w:rsidRDefault="0030384B" w:rsidP="00286363">
        <w:pPr>
          <w:pStyle w:val="Pidipagina"/>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605AF4A2" w14:textId="77777777" w:rsidR="0030384B" w:rsidRDefault="0030384B" w:rsidP="00286363">
    <w:pPr>
      <w:pStyle w:val="Pidipagina"/>
    </w:pPr>
  </w:p>
  <w:p w14:paraId="1C67D4CD" w14:textId="77777777" w:rsidR="0030384B" w:rsidRDefault="0030384B"/>
  <w:p w14:paraId="565B902B" w14:textId="77777777" w:rsidR="0030384B" w:rsidRDefault="0030384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2871348"/>
      <w:docPartObj>
        <w:docPartGallery w:val="Page Numbers (Bottom of Page)"/>
        <w:docPartUnique/>
      </w:docPartObj>
    </w:sdtPr>
    <w:sdtContent>
      <w:p w14:paraId="24D8B6A7" w14:textId="77777777" w:rsidR="0030384B" w:rsidRDefault="00833832">
        <w:pPr>
          <w:pStyle w:val="Pidipagina"/>
          <w:jc w:val="right"/>
        </w:pPr>
        <w:r>
          <w:fldChar w:fldCharType="begin"/>
        </w:r>
        <w:r>
          <w:instrText>PAGE   \* MERGEFORMAT</w:instrText>
        </w:r>
        <w:r>
          <w:fldChar w:fldCharType="separate"/>
        </w:r>
        <w:r>
          <w:rPr>
            <w:noProof/>
          </w:rPr>
          <w:t>14</w:t>
        </w:r>
        <w:r>
          <w:rPr>
            <w:noProof/>
          </w:rPr>
          <w:fldChar w:fldCharType="end"/>
        </w:r>
      </w:p>
    </w:sdtContent>
  </w:sdt>
  <w:p w14:paraId="28E3FA8A" w14:textId="77777777" w:rsidR="0030384B" w:rsidRPr="00E71E2C" w:rsidRDefault="0030384B" w:rsidP="00E71E2C">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76EBD" w14:textId="77777777" w:rsidR="0030384B" w:rsidRDefault="0030384B">
    <w:pPr>
      <w:pStyle w:val="Pidipagina"/>
      <w:jc w:val="right"/>
    </w:pPr>
  </w:p>
  <w:p w14:paraId="6FD02964" w14:textId="77777777" w:rsidR="0030384B" w:rsidRDefault="0030384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47CDE" w14:textId="77777777" w:rsidR="00B225D0" w:rsidRDefault="00B225D0" w:rsidP="00286363">
      <w:r>
        <w:separator/>
      </w:r>
    </w:p>
    <w:p w14:paraId="05B7440B" w14:textId="77777777" w:rsidR="00B225D0" w:rsidRDefault="00B225D0"/>
    <w:p w14:paraId="62BA02FB" w14:textId="77777777" w:rsidR="00B225D0" w:rsidRDefault="00B225D0"/>
  </w:footnote>
  <w:footnote w:type="continuationSeparator" w:id="0">
    <w:p w14:paraId="51A08D2F" w14:textId="77777777" w:rsidR="00B225D0" w:rsidRDefault="00B225D0" w:rsidP="00286363">
      <w:r>
        <w:continuationSeparator/>
      </w:r>
    </w:p>
    <w:p w14:paraId="17552A94" w14:textId="77777777" w:rsidR="00B225D0" w:rsidRDefault="00B225D0"/>
    <w:p w14:paraId="394F35D3" w14:textId="77777777" w:rsidR="00B225D0" w:rsidRDefault="00B225D0"/>
  </w:footnote>
  <w:footnote w:type="continuationNotice" w:id="1">
    <w:p w14:paraId="17749371" w14:textId="77777777" w:rsidR="00B225D0" w:rsidRDefault="00B225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3427" w:type="dxa"/>
      <w:jc w:val="center"/>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2262"/>
      <w:gridCol w:w="8909"/>
      <w:gridCol w:w="2256"/>
    </w:tblGrid>
    <w:tr w:rsidR="0030384B" w14:paraId="40CC89AC" w14:textId="77777777" w:rsidTr="0030384B">
      <w:trPr>
        <w:trHeight w:val="1371"/>
        <w:jc w:val="center"/>
      </w:trPr>
      <w:tc>
        <w:tcPr>
          <w:tcW w:w="2262" w:type="dxa"/>
          <w:vAlign w:val="center"/>
        </w:tcPr>
        <w:p w14:paraId="7AF0D0F4" w14:textId="77777777" w:rsidR="0030384B" w:rsidRPr="001A1B29" w:rsidRDefault="0030384B" w:rsidP="00A74830">
          <w:pPr>
            <w:tabs>
              <w:tab w:val="left" w:pos="8647"/>
            </w:tabs>
            <w:suppressAutoHyphens/>
            <w:jc w:val="center"/>
            <w:textAlignment w:val="baseline"/>
            <w:rPr>
              <w:kern w:val="1"/>
              <w:sz w:val="20"/>
              <w:szCs w:val="20"/>
              <w:lang w:eastAsia="ar-SA"/>
            </w:rPr>
          </w:pPr>
          <w:r w:rsidRPr="001A1B29">
            <w:rPr>
              <w:noProof/>
              <w:kern w:val="1"/>
              <w:sz w:val="20"/>
              <w:szCs w:val="20"/>
            </w:rPr>
            <w:drawing>
              <wp:inline distT="0" distB="0" distL="0" distR="0" wp14:anchorId="0CEEB980" wp14:editId="3D4F21FE">
                <wp:extent cx="719455" cy="683895"/>
                <wp:effectExtent l="0" t="0" r="0" b="0"/>
                <wp:docPr id="460495530"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088652"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8909" w:type="dxa"/>
          <w:vAlign w:val="center"/>
        </w:tcPr>
        <w:p w14:paraId="038D1502" w14:textId="77777777" w:rsidR="0030384B" w:rsidRDefault="0030384B" w:rsidP="00A74830">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566BA4A6" w14:textId="77777777" w:rsidR="0030384B" w:rsidRPr="001A1B29" w:rsidRDefault="0030384B" w:rsidP="00A74830">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2256" w:type="dxa"/>
          <w:vAlign w:val="center"/>
        </w:tcPr>
        <w:p w14:paraId="7A98539C" w14:textId="77777777" w:rsidR="0030384B" w:rsidRPr="001A1B29" w:rsidRDefault="0030384B" w:rsidP="00A74830">
          <w:pPr>
            <w:tabs>
              <w:tab w:val="left" w:pos="3570"/>
              <w:tab w:val="left" w:pos="8647"/>
            </w:tabs>
            <w:suppressAutoHyphens/>
            <w:jc w:val="center"/>
            <w:textAlignment w:val="baseline"/>
            <w:rPr>
              <w:color w:val="44546A"/>
              <w:kern w:val="1"/>
              <w:sz w:val="20"/>
              <w:szCs w:val="20"/>
              <w:lang w:eastAsia="ar-SA"/>
            </w:rPr>
          </w:pPr>
        </w:p>
      </w:tc>
    </w:tr>
  </w:tbl>
  <w:p w14:paraId="01CA6B06" w14:textId="77777777" w:rsidR="0030384B" w:rsidRDefault="0030384B" w:rsidP="007416E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3427" w:type="dxa"/>
      <w:jc w:val="center"/>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2262"/>
      <w:gridCol w:w="8909"/>
      <w:gridCol w:w="2256"/>
    </w:tblGrid>
    <w:tr w:rsidR="0030384B" w14:paraId="686523B1" w14:textId="77777777" w:rsidTr="00A74830">
      <w:trPr>
        <w:trHeight w:val="1371"/>
        <w:jc w:val="center"/>
      </w:trPr>
      <w:tc>
        <w:tcPr>
          <w:tcW w:w="2262" w:type="dxa"/>
          <w:vAlign w:val="center"/>
        </w:tcPr>
        <w:p w14:paraId="28863177" w14:textId="77777777" w:rsidR="0030384B" w:rsidRPr="001A1B29" w:rsidRDefault="0030384B" w:rsidP="00E71E2C">
          <w:pPr>
            <w:tabs>
              <w:tab w:val="left" w:pos="8647"/>
            </w:tabs>
            <w:suppressAutoHyphens/>
            <w:jc w:val="center"/>
            <w:textAlignment w:val="baseline"/>
            <w:rPr>
              <w:kern w:val="1"/>
              <w:sz w:val="20"/>
              <w:szCs w:val="20"/>
              <w:lang w:eastAsia="ar-SA"/>
            </w:rPr>
          </w:pPr>
          <w:r w:rsidRPr="001A1B29">
            <w:rPr>
              <w:noProof/>
              <w:kern w:val="1"/>
              <w:sz w:val="20"/>
              <w:szCs w:val="20"/>
            </w:rPr>
            <w:drawing>
              <wp:inline distT="0" distB="0" distL="0" distR="0" wp14:anchorId="1FD7D37C" wp14:editId="35D8F717">
                <wp:extent cx="719455" cy="683895"/>
                <wp:effectExtent l="0" t="0" r="0" b="0"/>
                <wp:docPr id="88833951"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088652"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8909" w:type="dxa"/>
          <w:vAlign w:val="center"/>
        </w:tcPr>
        <w:p w14:paraId="3F247A7F" w14:textId="77777777" w:rsidR="0030384B" w:rsidRDefault="0030384B" w:rsidP="0043712B">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757C32EC" w14:textId="77777777" w:rsidR="0030384B" w:rsidRPr="001A1B29" w:rsidRDefault="0030384B" w:rsidP="0043712B">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2256" w:type="dxa"/>
          <w:vAlign w:val="center"/>
        </w:tcPr>
        <w:p w14:paraId="38BA914E" w14:textId="77777777" w:rsidR="0030384B" w:rsidRPr="001A1B29" w:rsidRDefault="0030384B" w:rsidP="00E71E2C">
          <w:pPr>
            <w:tabs>
              <w:tab w:val="left" w:pos="3570"/>
              <w:tab w:val="left" w:pos="8647"/>
            </w:tabs>
            <w:suppressAutoHyphens/>
            <w:jc w:val="center"/>
            <w:textAlignment w:val="baseline"/>
            <w:rPr>
              <w:color w:val="44546A"/>
              <w:kern w:val="1"/>
              <w:sz w:val="20"/>
              <w:szCs w:val="20"/>
              <w:lang w:eastAsia="ar-SA"/>
            </w:rPr>
          </w:pPr>
        </w:p>
      </w:tc>
    </w:tr>
  </w:tbl>
  <w:p w14:paraId="0B172CA6" w14:textId="77777777" w:rsidR="0030384B" w:rsidRDefault="0030384B">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7EA4"/>
    <w:multiLevelType w:val="hybridMultilevel"/>
    <w:tmpl w:val="3F529E1C"/>
    <w:lvl w:ilvl="0" w:tplc="A2A41E76">
      <w:start w:val="1"/>
      <w:numFmt w:val="bullet"/>
      <w:lvlText w:val=""/>
      <w:lvlJc w:val="left"/>
      <w:pPr>
        <w:ind w:left="720" w:hanging="360"/>
      </w:pPr>
      <w:rPr>
        <w:rFonts w:ascii="Symbol" w:hAnsi="Symbol" w:hint="default"/>
      </w:rPr>
    </w:lvl>
    <w:lvl w:ilvl="1" w:tplc="FD74FCBA" w:tentative="1">
      <w:start w:val="1"/>
      <w:numFmt w:val="bullet"/>
      <w:lvlText w:val="o"/>
      <w:lvlJc w:val="left"/>
      <w:pPr>
        <w:ind w:left="1440" w:hanging="360"/>
      </w:pPr>
      <w:rPr>
        <w:rFonts w:ascii="Courier New" w:hAnsi="Courier New" w:cs="Courier New" w:hint="default"/>
      </w:rPr>
    </w:lvl>
    <w:lvl w:ilvl="2" w:tplc="11289362" w:tentative="1">
      <w:start w:val="1"/>
      <w:numFmt w:val="bullet"/>
      <w:lvlText w:val=""/>
      <w:lvlJc w:val="left"/>
      <w:pPr>
        <w:ind w:left="2160" w:hanging="360"/>
      </w:pPr>
      <w:rPr>
        <w:rFonts w:ascii="Wingdings" w:hAnsi="Wingdings" w:hint="default"/>
      </w:rPr>
    </w:lvl>
    <w:lvl w:ilvl="3" w:tplc="9C8C1104" w:tentative="1">
      <w:start w:val="1"/>
      <w:numFmt w:val="bullet"/>
      <w:lvlText w:val=""/>
      <w:lvlJc w:val="left"/>
      <w:pPr>
        <w:ind w:left="2880" w:hanging="360"/>
      </w:pPr>
      <w:rPr>
        <w:rFonts w:ascii="Symbol" w:hAnsi="Symbol" w:hint="default"/>
      </w:rPr>
    </w:lvl>
    <w:lvl w:ilvl="4" w:tplc="1AD6D698" w:tentative="1">
      <w:start w:val="1"/>
      <w:numFmt w:val="bullet"/>
      <w:lvlText w:val="o"/>
      <w:lvlJc w:val="left"/>
      <w:pPr>
        <w:ind w:left="3600" w:hanging="360"/>
      </w:pPr>
      <w:rPr>
        <w:rFonts w:ascii="Courier New" w:hAnsi="Courier New" w:cs="Courier New" w:hint="default"/>
      </w:rPr>
    </w:lvl>
    <w:lvl w:ilvl="5" w:tplc="256E749C" w:tentative="1">
      <w:start w:val="1"/>
      <w:numFmt w:val="bullet"/>
      <w:lvlText w:val=""/>
      <w:lvlJc w:val="left"/>
      <w:pPr>
        <w:ind w:left="4320" w:hanging="360"/>
      </w:pPr>
      <w:rPr>
        <w:rFonts w:ascii="Wingdings" w:hAnsi="Wingdings" w:hint="default"/>
      </w:rPr>
    </w:lvl>
    <w:lvl w:ilvl="6" w:tplc="28E8916E" w:tentative="1">
      <w:start w:val="1"/>
      <w:numFmt w:val="bullet"/>
      <w:lvlText w:val=""/>
      <w:lvlJc w:val="left"/>
      <w:pPr>
        <w:ind w:left="5040" w:hanging="360"/>
      </w:pPr>
      <w:rPr>
        <w:rFonts w:ascii="Symbol" w:hAnsi="Symbol" w:hint="default"/>
      </w:rPr>
    </w:lvl>
    <w:lvl w:ilvl="7" w:tplc="D5746724" w:tentative="1">
      <w:start w:val="1"/>
      <w:numFmt w:val="bullet"/>
      <w:lvlText w:val="o"/>
      <w:lvlJc w:val="left"/>
      <w:pPr>
        <w:ind w:left="5760" w:hanging="360"/>
      </w:pPr>
      <w:rPr>
        <w:rFonts w:ascii="Courier New" w:hAnsi="Courier New" w:cs="Courier New" w:hint="default"/>
      </w:rPr>
    </w:lvl>
    <w:lvl w:ilvl="8" w:tplc="4236A2B8" w:tentative="1">
      <w:start w:val="1"/>
      <w:numFmt w:val="bullet"/>
      <w:lvlText w:val=""/>
      <w:lvlJc w:val="left"/>
      <w:pPr>
        <w:ind w:left="6480" w:hanging="360"/>
      </w:pPr>
      <w:rPr>
        <w:rFonts w:ascii="Wingdings" w:hAnsi="Wingdings" w:hint="default"/>
      </w:rPr>
    </w:lvl>
  </w:abstractNum>
  <w:abstractNum w:abstractNumId="1" w15:restartNumberingAfterBreak="0">
    <w:nsid w:val="04090CEB"/>
    <w:multiLevelType w:val="hybridMultilevel"/>
    <w:tmpl w:val="535E9EA6"/>
    <w:lvl w:ilvl="0" w:tplc="B63A6132">
      <w:start w:val="1"/>
      <w:numFmt w:val="decimal"/>
      <w:lvlText w:val="%1."/>
      <w:lvlJc w:val="left"/>
      <w:pPr>
        <w:ind w:left="720" w:hanging="360"/>
      </w:pPr>
      <w:rPr>
        <w:rFonts w:hint="default"/>
      </w:rPr>
    </w:lvl>
    <w:lvl w:ilvl="1" w:tplc="22C2E5C0" w:tentative="1">
      <w:start w:val="1"/>
      <w:numFmt w:val="bullet"/>
      <w:lvlText w:val="o"/>
      <w:lvlJc w:val="left"/>
      <w:pPr>
        <w:ind w:left="1440" w:hanging="360"/>
      </w:pPr>
      <w:rPr>
        <w:rFonts w:ascii="Courier New" w:hAnsi="Courier New" w:cs="Courier New" w:hint="default"/>
      </w:rPr>
    </w:lvl>
    <w:lvl w:ilvl="2" w:tplc="738AD4A6" w:tentative="1">
      <w:start w:val="1"/>
      <w:numFmt w:val="bullet"/>
      <w:lvlText w:val=""/>
      <w:lvlJc w:val="left"/>
      <w:pPr>
        <w:ind w:left="2160" w:hanging="360"/>
      </w:pPr>
      <w:rPr>
        <w:rFonts w:ascii="Wingdings" w:hAnsi="Wingdings" w:hint="default"/>
      </w:rPr>
    </w:lvl>
    <w:lvl w:ilvl="3" w:tplc="97205418" w:tentative="1">
      <w:start w:val="1"/>
      <w:numFmt w:val="bullet"/>
      <w:lvlText w:val=""/>
      <w:lvlJc w:val="left"/>
      <w:pPr>
        <w:ind w:left="2880" w:hanging="360"/>
      </w:pPr>
      <w:rPr>
        <w:rFonts w:ascii="Symbol" w:hAnsi="Symbol" w:hint="default"/>
      </w:rPr>
    </w:lvl>
    <w:lvl w:ilvl="4" w:tplc="A08E07B0" w:tentative="1">
      <w:start w:val="1"/>
      <w:numFmt w:val="bullet"/>
      <w:lvlText w:val="o"/>
      <w:lvlJc w:val="left"/>
      <w:pPr>
        <w:ind w:left="3600" w:hanging="360"/>
      </w:pPr>
      <w:rPr>
        <w:rFonts w:ascii="Courier New" w:hAnsi="Courier New" w:cs="Courier New" w:hint="default"/>
      </w:rPr>
    </w:lvl>
    <w:lvl w:ilvl="5" w:tplc="30603FB4" w:tentative="1">
      <w:start w:val="1"/>
      <w:numFmt w:val="bullet"/>
      <w:lvlText w:val=""/>
      <w:lvlJc w:val="left"/>
      <w:pPr>
        <w:ind w:left="4320" w:hanging="360"/>
      </w:pPr>
      <w:rPr>
        <w:rFonts w:ascii="Wingdings" w:hAnsi="Wingdings" w:hint="default"/>
      </w:rPr>
    </w:lvl>
    <w:lvl w:ilvl="6" w:tplc="42AACAFE" w:tentative="1">
      <w:start w:val="1"/>
      <w:numFmt w:val="bullet"/>
      <w:lvlText w:val=""/>
      <w:lvlJc w:val="left"/>
      <w:pPr>
        <w:ind w:left="5040" w:hanging="360"/>
      </w:pPr>
      <w:rPr>
        <w:rFonts w:ascii="Symbol" w:hAnsi="Symbol" w:hint="default"/>
      </w:rPr>
    </w:lvl>
    <w:lvl w:ilvl="7" w:tplc="1BDC157C" w:tentative="1">
      <w:start w:val="1"/>
      <w:numFmt w:val="bullet"/>
      <w:lvlText w:val="o"/>
      <w:lvlJc w:val="left"/>
      <w:pPr>
        <w:ind w:left="5760" w:hanging="360"/>
      </w:pPr>
      <w:rPr>
        <w:rFonts w:ascii="Courier New" w:hAnsi="Courier New" w:cs="Courier New" w:hint="default"/>
      </w:rPr>
    </w:lvl>
    <w:lvl w:ilvl="8" w:tplc="813A1484" w:tentative="1">
      <w:start w:val="1"/>
      <w:numFmt w:val="bullet"/>
      <w:lvlText w:val=""/>
      <w:lvlJc w:val="left"/>
      <w:pPr>
        <w:ind w:left="6480" w:hanging="360"/>
      </w:pPr>
      <w:rPr>
        <w:rFonts w:ascii="Wingdings" w:hAnsi="Wingdings" w:hint="default"/>
      </w:rPr>
    </w:lvl>
  </w:abstractNum>
  <w:abstractNum w:abstractNumId="2" w15:restartNumberingAfterBreak="0">
    <w:nsid w:val="04FA0C53"/>
    <w:multiLevelType w:val="hybridMultilevel"/>
    <w:tmpl w:val="F48C412C"/>
    <w:lvl w:ilvl="0" w:tplc="31001F02">
      <w:start w:val="1"/>
      <w:numFmt w:val="bullet"/>
      <w:lvlText w:val=""/>
      <w:lvlJc w:val="left"/>
      <w:pPr>
        <w:ind w:left="720" w:hanging="360"/>
      </w:pPr>
      <w:rPr>
        <w:rFonts w:ascii="Symbol" w:hAnsi="Symbol" w:hint="default"/>
      </w:rPr>
    </w:lvl>
    <w:lvl w:ilvl="1" w:tplc="F8880CDE" w:tentative="1">
      <w:start w:val="1"/>
      <w:numFmt w:val="bullet"/>
      <w:lvlText w:val="o"/>
      <w:lvlJc w:val="left"/>
      <w:pPr>
        <w:ind w:left="1440" w:hanging="360"/>
      </w:pPr>
      <w:rPr>
        <w:rFonts w:ascii="Courier New" w:hAnsi="Courier New" w:cs="Courier New" w:hint="default"/>
      </w:rPr>
    </w:lvl>
    <w:lvl w:ilvl="2" w:tplc="F796B6CE" w:tentative="1">
      <w:start w:val="1"/>
      <w:numFmt w:val="bullet"/>
      <w:lvlText w:val=""/>
      <w:lvlJc w:val="left"/>
      <w:pPr>
        <w:ind w:left="2160" w:hanging="360"/>
      </w:pPr>
      <w:rPr>
        <w:rFonts w:ascii="Wingdings" w:hAnsi="Wingdings" w:hint="default"/>
      </w:rPr>
    </w:lvl>
    <w:lvl w:ilvl="3" w:tplc="714607C6" w:tentative="1">
      <w:start w:val="1"/>
      <w:numFmt w:val="bullet"/>
      <w:lvlText w:val=""/>
      <w:lvlJc w:val="left"/>
      <w:pPr>
        <w:ind w:left="2880" w:hanging="360"/>
      </w:pPr>
      <w:rPr>
        <w:rFonts w:ascii="Symbol" w:hAnsi="Symbol" w:hint="default"/>
      </w:rPr>
    </w:lvl>
    <w:lvl w:ilvl="4" w:tplc="838C31D4" w:tentative="1">
      <w:start w:val="1"/>
      <w:numFmt w:val="bullet"/>
      <w:lvlText w:val="o"/>
      <w:lvlJc w:val="left"/>
      <w:pPr>
        <w:ind w:left="3600" w:hanging="360"/>
      </w:pPr>
      <w:rPr>
        <w:rFonts w:ascii="Courier New" w:hAnsi="Courier New" w:cs="Courier New" w:hint="default"/>
      </w:rPr>
    </w:lvl>
    <w:lvl w:ilvl="5" w:tplc="FAF42918" w:tentative="1">
      <w:start w:val="1"/>
      <w:numFmt w:val="bullet"/>
      <w:lvlText w:val=""/>
      <w:lvlJc w:val="left"/>
      <w:pPr>
        <w:ind w:left="4320" w:hanging="360"/>
      </w:pPr>
      <w:rPr>
        <w:rFonts w:ascii="Wingdings" w:hAnsi="Wingdings" w:hint="default"/>
      </w:rPr>
    </w:lvl>
    <w:lvl w:ilvl="6" w:tplc="F244A696" w:tentative="1">
      <w:start w:val="1"/>
      <w:numFmt w:val="bullet"/>
      <w:lvlText w:val=""/>
      <w:lvlJc w:val="left"/>
      <w:pPr>
        <w:ind w:left="5040" w:hanging="360"/>
      </w:pPr>
      <w:rPr>
        <w:rFonts w:ascii="Symbol" w:hAnsi="Symbol" w:hint="default"/>
      </w:rPr>
    </w:lvl>
    <w:lvl w:ilvl="7" w:tplc="3C2A6DF2" w:tentative="1">
      <w:start w:val="1"/>
      <w:numFmt w:val="bullet"/>
      <w:lvlText w:val="o"/>
      <w:lvlJc w:val="left"/>
      <w:pPr>
        <w:ind w:left="5760" w:hanging="360"/>
      </w:pPr>
      <w:rPr>
        <w:rFonts w:ascii="Courier New" w:hAnsi="Courier New" w:cs="Courier New" w:hint="default"/>
      </w:rPr>
    </w:lvl>
    <w:lvl w:ilvl="8" w:tplc="5134CB00" w:tentative="1">
      <w:start w:val="1"/>
      <w:numFmt w:val="bullet"/>
      <w:lvlText w:val=""/>
      <w:lvlJc w:val="left"/>
      <w:pPr>
        <w:ind w:left="6480" w:hanging="360"/>
      </w:pPr>
      <w:rPr>
        <w:rFonts w:ascii="Wingdings" w:hAnsi="Wingdings" w:hint="default"/>
      </w:rPr>
    </w:lvl>
  </w:abstractNum>
  <w:abstractNum w:abstractNumId="3" w15:restartNumberingAfterBreak="0">
    <w:nsid w:val="07E752EA"/>
    <w:multiLevelType w:val="hybridMultilevel"/>
    <w:tmpl w:val="3E74693C"/>
    <w:styleLink w:val="ImportedStyle3"/>
    <w:lvl w:ilvl="0" w:tplc="79AC410E">
      <w:start w:val="1"/>
      <w:numFmt w:val="bullet"/>
      <w:lvlText w:val="•"/>
      <w:lvlJc w:val="left"/>
      <w:pPr>
        <w:ind w:left="66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6027FD6">
      <w:start w:val="1"/>
      <w:numFmt w:val="bullet"/>
      <w:lvlText w:val="o"/>
      <w:lvlJc w:val="left"/>
      <w:pPr>
        <w:ind w:left="138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19EA8C0">
      <w:start w:val="1"/>
      <w:numFmt w:val="bullet"/>
      <w:lvlText w:val="▪"/>
      <w:lvlJc w:val="left"/>
      <w:pPr>
        <w:ind w:left="21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3344A5E">
      <w:start w:val="1"/>
      <w:numFmt w:val="bullet"/>
      <w:lvlText w:val="•"/>
      <w:lvlJc w:val="left"/>
      <w:pPr>
        <w:ind w:left="282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082B5FC">
      <w:start w:val="1"/>
      <w:numFmt w:val="bullet"/>
      <w:lvlText w:val="o"/>
      <w:lvlJc w:val="left"/>
      <w:pPr>
        <w:ind w:left="354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4522A66">
      <w:start w:val="1"/>
      <w:numFmt w:val="bullet"/>
      <w:lvlText w:val="▪"/>
      <w:lvlJc w:val="left"/>
      <w:pPr>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7926A0A">
      <w:start w:val="1"/>
      <w:numFmt w:val="bullet"/>
      <w:lvlText w:val="•"/>
      <w:lvlJc w:val="left"/>
      <w:pPr>
        <w:ind w:left="498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9542A10">
      <w:start w:val="1"/>
      <w:numFmt w:val="bullet"/>
      <w:lvlText w:val="o"/>
      <w:lvlJc w:val="left"/>
      <w:pPr>
        <w:ind w:left="57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25614BA">
      <w:start w:val="1"/>
      <w:numFmt w:val="bullet"/>
      <w:lvlText w:val="▪"/>
      <w:lvlJc w:val="left"/>
      <w:pPr>
        <w:ind w:left="64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C705625"/>
    <w:multiLevelType w:val="hybridMultilevel"/>
    <w:tmpl w:val="3886DFBA"/>
    <w:lvl w:ilvl="0" w:tplc="27DC6712">
      <w:start w:val="1"/>
      <w:numFmt w:val="bullet"/>
      <w:lvlText w:val=""/>
      <w:lvlJc w:val="left"/>
      <w:pPr>
        <w:ind w:left="720" w:hanging="360"/>
      </w:pPr>
      <w:rPr>
        <w:rFonts w:ascii="Symbol" w:hAnsi="Symbol" w:hint="default"/>
      </w:rPr>
    </w:lvl>
    <w:lvl w:ilvl="1" w:tplc="7DA80BA8" w:tentative="1">
      <w:start w:val="1"/>
      <w:numFmt w:val="bullet"/>
      <w:lvlText w:val="o"/>
      <w:lvlJc w:val="left"/>
      <w:pPr>
        <w:ind w:left="1440" w:hanging="360"/>
      </w:pPr>
      <w:rPr>
        <w:rFonts w:ascii="Courier New" w:hAnsi="Courier New" w:cs="Courier New" w:hint="default"/>
      </w:rPr>
    </w:lvl>
    <w:lvl w:ilvl="2" w:tplc="A7A2866C" w:tentative="1">
      <w:start w:val="1"/>
      <w:numFmt w:val="bullet"/>
      <w:lvlText w:val=""/>
      <w:lvlJc w:val="left"/>
      <w:pPr>
        <w:ind w:left="2160" w:hanging="360"/>
      </w:pPr>
      <w:rPr>
        <w:rFonts w:ascii="Wingdings" w:hAnsi="Wingdings" w:hint="default"/>
      </w:rPr>
    </w:lvl>
    <w:lvl w:ilvl="3" w:tplc="5904890C" w:tentative="1">
      <w:start w:val="1"/>
      <w:numFmt w:val="bullet"/>
      <w:lvlText w:val=""/>
      <w:lvlJc w:val="left"/>
      <w:pPr>
        <w:ind w:left="2880" w:hanging="360"/>
      </w:pPr>
      <w:rPr>
        <w:rFonts w:ascii="Symbol" w:hAnsi="Symbol" w:hint="default"/>
      </w:rPr>
    </w:lvl>
    <w:lvl w:ilvl="4" w:tplc="06C04D3E" w:tentative="1">
      <w:start w:val="1"/>
      <w:numFmt w:val="bullet"/>
      <w:lvlText w:val="o"/>
      <w:lvlJc w:val="left"/>
      <w:pPr>
        <w:ind w:left="3600" w:hanging="360"/>
      </w:pPr>
      <w:rPr>
        <w:rFonts w:ascii="Courier New" w:hAnsi="Courier New" w:cs="Courier New" w:hint="default"/>
      </w:rPr>
    </w:lvl>
    <w:lvl w:ilvl="5" w:tplc="BEF2BCF8" w:tentative="1">
      <w:start w:val="1"/>
      <w:numFmt w:val="bullet"/>
      <w:lvlText w:val=""/>
      <w:lvlJc w:val="left"/>
      <w:pPr>
        <w:ind w:left="4320" w:hanging="360"/>
      </w:pPr>
      <w:rPr>
        <w:rFonts w:ascii="Wingdings" w:hAnsi="Wingdings" w:hint="default"/>
      </w:rPr>
    </w:lvl>
    <w:lvl w:ilvl="6" w:tplc="27B83696" w:tentative="1">
      <w:start w:val="1"/>
      <w:numFmt w:val="bullet"/>
      <w:lvlText w:val=""/>
      <w:lvlJc w:val="left"/>
      <w:pPr>
        <w:ind w:left="5040" w:hanging="360"/>
      </w:pPr>
      <w:rPr>
        <w:rFonts w:ascii="Symbol" w:hAnsi="Symbol" w:hint="default"/>
      </w:rPr>
    </w:lvl>
    <w:lvl w:ilvl="7" w:tplc="63D4106E" w:tentative="1">
      <w:start w:val="1"/>
      <w:numFmt w:val="bullet"/>
      <w:lvlText w:val="o"/>
      <w:lvlJc w:val="left"/>
      <w:pPr>
        <w:ind w:left="5760" w:hanging="360"/>
      </w:pPr>
      <w:rPr>
        <w:rFonts w:ascii="Courier New" w:hAnsi="Courier New" w:cs="Courier New" w:hint="default"/>
      </w:rPr>
    </w:lvl>
    <w:lvl w:ilvl="8" w:tplc="9920E212" w:tentative="1">
      <w:start w:val="1"/>
      <w:numFmt w:val="bullet"/>
      <w:lvlText w:val=""/>
      <w:lvlJc w:val="left"/>
      <w:pPr>
        <w:ind w:left="6480" w:hanging="360"/>
      </w:pPr>
      <w:rPr>
        <w:rFonts w:ascii="Wingdings" w:hAnsi="Wingdings" w:hint="default"/>
      </w:rPr>
    </w:lvl>
  </w:abstractNum>
  <w:abstractNum w:abstractNumId="5" w15:restartNumberingAfterBreak="0">
    <w:nsid w:val="12F91BB7"/>
    <w:multiLevelType w:val="hybridMultilevel"/>
    <w:tmpl w:val="F5F68884"/>
    <w:lvl w:ilvl="0" w:tplc="8740215A">
      <w:start w:val="1"/>
      <w:numFmt w:val="bullet"/>
      <w:lvlText w:val=""/>
      <w:lvlJc w:val="left"/>
      <w:pPr>
        <w:ind w:left="720" w:hanging="360"/>
      </w:pPr>
      <w:rPr>
        <w:rFonts w:ascii="Symbol" w:hAnsi="Symbol" w:hint="default"/>
      </w:rPr>
    </w:lvl>
    <w:lvl w:ilvl="1" w:tplc="D5CEED6C" w:tentative="1">
      <w:start w:val="1"/>
      <w:numFmt w:val="bullet"/>
      <w:lvlText w:val="o"/>
      <w:lvlJc w:val="left"/>
      <w:pPr>
        <w:ind w:left="1440" w:hanging="360"/>
      </w:pPr>
      <w:rPr>
        <w:rFonts w:ascii="Courier New" w:hAnsi="Courier New" w:cs="Courier New" w:hint="default"/>
      </w:rPr>
    </w:lvl>
    <w:lvl w:ilvl="2" w:tplc="D1649BE2" w:tentative="1">
      <w:start w:val="1"/>
      <w:numFmt w:val="bullet"/>
      <w:lvlText w:val=""/>
      <w:lvlJc w:val="left"/>
      <w:pPr>
        <w:ind w:left="2160" w:hanging="360"/>
      </w:pPr>
      <w:rPr>
        <w:rFonts w:ascii="Wingdings" w:hAnsi="Wingdings" w:hint="default"/>
      </w:rPr>
    </w:lvl>
    <w:lvl w:ilvl="3" w:tplc="D6D411D4" w:tentative="1">
      <w:start w:val="1"/>
      <w:numFmt w:val="bullet"/>
      <w:lvlText w:val=""/>
      <w:lvlJc w:val="left"/>
      <w:pPr>
        <w:ind w:left="2880" w:hanging="360"/>
      </w:pPr>
      <w:rPr>
        <w:rFonts w:ascii="Symbol" w:hAnsi="Symbol" w:hint="default"/>
      </w:rPr>
    </w:lvl>
    <w:lvl w:ilvl="4" w:tplc="628AADF4" w:tentative="1">
      <w:start w:val="1"/>
      <w:numFmt w:val="bullet"/>
      <w:lvlText w:val="o"/>
      <w:lvlJc w:val="left"/>
      <w:pPr>
        <w:ind w:left="3600" w:hanging="360"/>
      </w:pPr>
      <w:rPr>
        <w:rFonts w:ascii="Courier New" w:hAnsi="Courier New" w:cs="Courier New" w:hint="default"/>
      </w:rPr>
    </w:lvl>
    <w:lvl w:ilvl="5" w:tplc="F00229F4" w:tentative="1">
      <w:start w:val="1"/>
      <w:numFmt w:val="bullet"/>
      <w:lvlText w:val=""/>
      <w:lvlJc w:val="left"/>
      <w:pPr>
        <w:ind w:left="4320" w:hanging="360"/>
      </w:pPr>
      <w:rPr>
        <w:rFonts w:ascii="Wingdings" w:hAnsi="Wingdings" w:hint="default"/>
      </w:rPr>
    </w:lvl>
    <w:lvl w:ilvl="6" w:tplc="C34E08B6" w:tentative="1">
      <w:start w:val="1"/>
      <w:numFmt w:val="bullet"/>
      <w:lvlText w:val=""/>
      <w:lvlJc w:val="left"/>
      <w:pPr>
        <w:ind w:left="5040" w:hanging="360"/>
      </w:pPr>
      <w:rPr>
        <w:rFonts w:ascii="Symbol" w:hAnsi="Symbol" w:hint="default"/>
      </w:rPr>
    </w:lvl>
    <w:lvl w:ilvl="7" w:tplc="7C96F430" w:tentative="1">
      <w:start w:val="1"/>
      <w:numFmt w:val="bullet"/>
      <w:lvlText w:val="o"/>
      <w:lvlJc w:val="left"/>
      <w:pPr>
        <w:ind w:left="5760" w:hanging="360"/>
      </w:pPr>
      <w:rPr>
        <w:rFonts w:ascii="Courier New" w:hAnsi="Courier New" w:cs="Courier New" w:hint="default"/>
      </w:rPr>
    </w:lvl>
    <w:lvl w:ilvl="8" w:tplc="9078C034" w:tentative="1">
      <w:start w:val="1"/>
      <w:numFmt w:val="bullet"/>
      <w:lvlText w:val=""/>
      <w:lvlJc w:val="left"/>
      <w:pPr>
        <w:ind w:left="6480" w:hanging="360"/>
      </w:pPr>
      <w:rPr>
        <w:rFonts w:ascii="Wingdings" w:hAnsi="Wingdings" w:hint="default"/>
      </w:rPr>
    </w:lvl>
  </w:abstractNum>
  <w:abstractNum w:abstractNumId="6" w15:restartNumberingAfterBreak="0">
    <w:nsid w:val="15574CA3"/>
    <w:multiLevelType w:val="hybridMultilevel"/>
    <w:tmpl w:val="1CAEA5C8"/>
    <w:lvl w:ilvl="0" w:tplc="CD1667BA">
      <w:start w:val="1"/>
      <w:numFmt w:val="bullet"/>
      <w:lvlText w:val="o"/>
      <w:lvlJc w:val="left"/>
      <w:pPr>
        <w:ind w:left="1080" w:hanging="360"/>
      </w:pPr>
      <w:rPr>
        <w:rFonts w:ascii="Courier New" w:hAnsi="Courier New" w:cs="Courier New" w:hint="default"/>
      </w:rPr>
    </w:lvl>
    <w:lvl w:ilvl="1" w:tplc="EB38463E" w:tentative="1">
      <w:start w:val="1"/>
      <w:numFmt w:val="bullet"/>
      <w:lvlText w:val="o"/>
      <w:lvlJc w:val="left"/>
      <w:pPr>
        <w:ind w:left="1800" w:hanging="360"/>
      </w:pPr>
      <w:rPr>
        <w:rFonts w:ascii="Courier New" w:hAnsi="Courier New" w:cs="Courier New" w:hint="default"/>
      </w:rPr>
    </w:lvl>
    <w:lvl w:ilvl="2" w:tplc="45C86F34" w:tentative="1">
      <w:start w:val="1"/>
      <w:numFmt w:val="bullet"/>
      <w:lvlText w:val=""/>
      <w:lvlJc w:val="left"/>
      <w:pPr>
        <w:ind w:left="2520" w:hanging="360"/>
      </w:pPr>
      <w:rPr>
        <w:rFonts w:ascii="Wingdings" w:hAnsi="Wingdings" w:hint="default"/>
      </w:rPr>
    </w:lvl>
    <w:lvl w:ilvl="3" w:tplc="BAEC6EEE" w:tentative="1">
      <w:start w:val="1"/>
      <w:numFmt w:val="bullet"/>
      <w:lvlText w:val=""/>
      <w:lvlJc w:val="left"/>
      <w:pPr>
        <w:ind w:left="3240" w:hanging="360"/>
      </w:pPr>
      <w:rPr>
        <w:rFonts w:ascii="Symbol" w:hAnsi="Symbol" w:hint="default"/>
      </w:rPr>
    </w:lvl>
    <w:lvl w:ilvl="4" w:tplc="0E96DEC8" w:tentative="1">
      <w:start w:val="1"/>
      <w:numFmt w:val="bullet"/>
      <w:lvlText w:val="o"/>
      <w:lvlJc w:val="left"/>
      <w:pPr>
        <w:ind w:left="3960" w:hanging="360"/>
      </w:pPr>
      <w:rPr>
        <w:rFonts w:ascii="Courier New" w:hAnsi="Courier New" w:cs="Courier New" w:hint="default"/>
      </w:rPr>
    </w:lvl>
    <w:lvl w:ilvl="5" w:tplc="447A5C16" w:tentative="1">
      <w:start w:val="1"/>
      <w:numFmt w:val="bullet"/>
      <w:lvlText w:val=""/>
      <w:lvlJc w:val="left"/>
      <w:pPr>
        <w:ind w:left="4680" w:hanging="360"/>
      </w:pPr>
      <w:rPr>
        <w:rFonts w:ascii="Wingdings" w:hAnsi="Wingdings" w:hint="default"/>
      </w:rPr>
    </w:lvl>
    <w:lvl w:ilvl="6" w:tplc="499AFADE" w:tentative="1">
      <w:start w:val="1"/>
      <w:numFmt w:val="bullet"/>
      <w:lvlText w:val=""/>
      <w:lvlJc w:val="left"/>
      <w:pPr>
        <w:ind w:left="5400" w:hanging="360"/>
      </w:pPr>
      <w:rPr>
        <w:rFonts w:ascii="Symbol" w:hAnsi="Symbol" w:hint="default"/>
      </w:rPr>
    </w:lvl>
    <w:lvl w:ilvl="7" w:tplc="B998A9BA" w:tentative="1">
      <w:start w:val="1"/>
      <w:numFmt w:val="bullet"/>
      <w:lvlText w:val="o"/>
      <w:lvlJc w:val="left"/>
      <w:pPr>
        <w:ind w:left="6120" w:hanging="360"/>
      </w:pPr>
      <w:rPr>
        <w:rFonts w:ascii="Courier New" w:hAnsi="Courier New" w:cs="Courier New" w:hint="default"/>
      </w:rPr>
    </w:lvl>
    <w:lvl w:ilvl="8" w:tplc="ECA280D2" w:tentative="1">
      <w:start w:val="1"/>
      <w:numFmt w:val="bullet"/>
      <w:lvlText w:val=""/>
      <w:lvlJc w:val="left"/>
      <w:pPr>
        <w:ind w:left="6840" w:hanging="360"/>
      </w:pPr>
      <w:rPr>
        <w:rFonts w:ascii="Wingdings" w:hAnsi="Wingdings" w:hint="default"/>
      </w:rPr>
    </w:lvl>
  </w:abstractNum>
  <w:abstractNum w:abstractNumId="7" w15:restartNumberingAfterBreak="0">
    <w:nsid w:val="17443D6E"/>
    <w:multiLevelType w:val="hybridMultilevel"/>
    <w:tmpl w:val="2FB45E90"/>
    <w:lvl w:ilvl="0" w:tplc="B82E3BBC">
      <w:start w:val="848"/>
      <w:numFmt w:val="bullet"/>
      <w:pStyle w:val="Paragrafoelenco"/>
      <w:lvlText w:val=""/>
      <w:lvlJc w:val="left"/>
      <w:pPr>
        <w:ind w:left="720" w:hanging="360"/>
      </w:pPr>
      <w:rPr>
        <w:rFonts w:ascii="Symbol" w:hAnsi="Symbol" w:hint="default"/>
      </w:rPr>
    </w:lvl>
    <w:lvl w:ilvl="1" w:tplc="1AF6C9F2" w:tentative="1">
      <w:start w:val="1"/>
      <w:numFmt w:val="bullet"/>
      <w:lvlText w:val="o"/>
      <w:lvlJc w:val="left"/>
      <w:pPr>
        <w:ind w:left="1440" w:hanging="360"/>
      </w:pPr>
      <w:rPr>
        <w:rFonts w:ascii="Courier New" w:hAnsi="Courier New" w:cs="Courier New" w:hint="default"/>
      </w:rPr>
    </w:lvl>
    <w:lvl w:ilvl="2" w:tplc="F9CA6D4C" w:tentative="1">
      <w:start w:val="1"/>
      <w:numFmt w:val="bullet"/>
      <w:lvlText w:val=""/>
      <w:lvlJc w:val="left"/>
      <w:pPr>
        <w:ind w:left="2160" w:hanging="360"/>
      </w:pPr>
      <w:rPr>
        <w:rFonts w:ascii="Wingdings" w:hAnsi="Wingdings" w:hint="default"/>
      </w:rPr>
    </w:lvl>
    <w:lvl w:ilvl="3" w:tplc="8264C80A" w:tentative="1">
      <w:start w:val="1"/>
      <w:numFmt w:val="bullet"/>
      <w:lvlText w:val=""/>
      <w:lvlJc w:val="left"/>
      <w:pPr>
        <w:ind w:left="2880" w:hanging="360"/>
      </w:pPr>
      <w:rPr>
        <w:rFonts w:ascii="Symbol" w:hAnsi="Symbol" w:hint="default"/>
      </w:rPr>
    </w:lvl>
    <w:lvl w:ilvl="4" w:tplc="B418948E" w:tentative="1">
      <w:start w:val="1"/>
      <w:numFmt w:val="bullet"/>
      <w:lvlText w:val="o"/>
      <w:lvlJc w:val="left"/>
      <w:pPr>
        <w:ind w:left="3600" w:hanging="360"/>
      </w:pPr>
      <w:rPr>
        <w:rFonts w:ascii="Courier New" w:hAnsi="Courier New" w:cs="Courier New" w:hint="default"/>
      </w:rPr>
    </w:lvl>
    <w:lvl w:ilvl="5" w:tplc="8F52C2AC" w:tentative="1">
      <w:start w:val="1"/>
      <w:numFmt w:val="bullet"/>
      <w:lvlText w:val=""/>
      <w:lvlJc w:val="left"/>
      <w:pPr>
        <w:ind w:left="4320" w:hanging="360"/>
      </w:pPr>
      <w:rPr>
        <w:rFonts w:ascii="Wingdings" w:hAnsi="Wingdings" w:hint="default"/>
      </w:rPr>
    </w:lvl>
    <w:lvl w:ilvl="6" w:tplc="CB2CD78E" w:tentative="1">
      <w:start w:val="1"/>
      <w:numFmt w:val="bullet"/>
      <w:lvlText w:val=""/>
      <w:lvlJc w:val="left"/>
      <w:pPr>
        <w:ind w:left="5040" w:hanging="360"/>
      </w:pPr>
      <w:rPr>
        <w:rFonts w:ascii="Symbol" w:hAnsi="Symbol" w:hint="default"/>
      </w:rPr>
    </w:lvl>
    <w:lvl w:ilvl="7" w:tplc="258E457E" w:tentative="1">
      <w:start w:val="1"/>
      <w:numFmt w:val="bullet"/>
      <w:lvlText w:val="o"/>
      <w:lvlJc w:val="left"/>
      <w:pPr>
        <w:ind w:left="5760" w:hanging="360"/>
      </w:pPr>
      <w:rPr>
        <w:rFonts w:ascii="Courier New" w:hAnsi="Courier New" w:cs="Courier New" w:hint="default"/>
      </w:rPr>
    </w:lvl>
    <w:lvl w:ilvl="8" w:tplc="87E873EE" w:tentative="1">
      <w:start w:val="1"/>
      <w:numFmt w:val="bullet"/>
      <w:lvlText w:val=""/>
      <w:lvlJc w:val="left"/>
      <w:pPr>
        <w:ind w:left="6480" w:hanging="360"/>
      </w:pPr>
      <w:rPr>
        <w:rFonts w:ascii="Wingdings" w:hAnsi="Wingdings" w:hint="default"/>
      </w:rPr>
    </w:lvl>
  </w:abstractNum>
  <w:abstractNum w:abstractNumId="8" w15:restartNumberingAfterBreak="0">
    <w:nsid w:val="1A62528D"/>
    <w:multiLevelType w:val="hybridMultilevel"/>
    <w:tmpl w:val="50809D36"/>
    <w:lvl w:ilvl="0" w:tplc="3C54B5AA">
      <w:start w:val="1"/>
      <w:numFmt w:val="bullet"/>
      <w:lvlText w:val=""/>
      <w:lvlJc w:val="left"/>
      <w:pPr>
        <w:ind w:left="720" w:hanging="360"/>
      </w:pPr>
      <w:rPr>
        <w:rFonts w:ascii="Symbol" w:hAnsi="Symbol" w:hint="default"/>
      </w:rPr>
    </w:lvl>
    <w:lvl w:ilvl="1" w:tplc="C9EE276E" w:tentative="1">
      <w:start w:val="1"/>
      <w:numFmt w:val="bullet"/>
      <w:lvlText w:val="o"/>
      <w:lvlJc w:val="left"/>
      <w:pPr>
        <w:ind w:left="1440" w:hanging="360"/>
      </w:pPr>
      <w:rPr>
        <w:rFonts w:ascii="Courier New" w:hAnsi="Courier New" w:cs="Courier New" w:hint="default"/>
      </w:rPr>
    </w:lvl>
    <w:lvl w:ilvl="2" w:tplc="EB222E50" w:tentative="1">
      <w:start w:val="1"/>
      <w:numFmt w:val="bullet"/>
      <w:lvlText w:val=""/>
      <w:lvlJc w:val="left"/>
      <w:pPr>
        <w:ind w:left="2160" w:hanging="360"/>
      </w:pPr>
      <w:rPr>
        <w:rFonts w:ascii="Wingdings" w:hAnsi="Wingdings" w:hint="default"/>
      </w:rPr>
    </w:lvl>
    <w:lvl w:ilvl="3" w:tplc="3B5CCA60" w:tentative="1">
      <w:start w:val="1"/>
      <w:numFmt w:val="bullet"/>
      <w:lvlText w:val=""/>
      <w:lvlJc w:val="left"/>
      <w:pPr>
        <w:ind w:left="2880" w:hanging="360"/>
      </w:pPr>
      <w:rPr>
        <w:rFonts w:ascii="Symbol" w:hAnsi="Symbol" w:hint="default"/>
      </w:rPr>
    </w:lvl>
    <w:lvl w:ilvl="4" w:tplc="3C2CD32E" w:tentative="1">
      <w:start w:val="1"/>
      <w:numFmt w:val="bullet"/>
      <w:lvlText w:val="o"/>
      <w:lvlJc w:val="left"/>
      <w:pPr>
        <w:ind w:left="3600" w:hanging="360"/>
      </w:pPr>
      <w:rPr>
        <w:rFonts w:ascii="Courier New" w:hAnsi="Courier New" w:cs="Courier New" w:hint="default"/>
      </w:rPr>
    </w:lvl>
    <w:lvl w:ilvl="5" w:tplc="19D8F132" w:tentative="1">
      <w:start w:val="1"/>
      <w:numFmt w:val="bullet"/>
      <w:lvlText w:val=""/>
      <w:lvlJc w:val="left"/>
      <w:pPr>
        <w:ind w:left="4320" w:hanging="360"/>
      </w:pPr>
      <w:rPr>
        <w:rFonts w:ascii="Wingdings" w:hAnsi="Wingdings" w:hint="default"/>
      </w:rPr>
    </w:lvl>
    <w:lvl w:ilvl="6" w:tplc="B34A8D58" w:tentative="1">
      <w:start w:val="1"/>
      <w:numFmt w:val="bullet"/>
      <w:lvlText w:val=""/>
      <w:lvlJc w:val="left"/>
      <w:pPr>
        <w:ind w:left="5040" w:hanging="360"/>
      </w:pPr>
      <w:rPr>
        <w:rFonts w:ascii="Symbol" w:hAnsi="Symbol" w:hint="default"/>
      </w:rPr>
    </w:lvl>
    <w:lvl w:ilvl="7" w:tplc="F8E88BEA" w:tentative="1">
      <w:start w:val="1"/>
      <w:numFmt w:val="bullet"/>
      <w:lvlText w:val="o"/>
      <w:lvlJc w:val="left"/>
      <w:pPr>
        <w:ind w:left="5760" w:hanging="360"/>
      </w:pPr>
      <w:rPr>
        <w:rFonts w:ascii="Courier New" w:hAnsi="Courier New" w:cs="Courier New" w:hint="default"/>
      </w:rPr>
    </w:lvl>
    <w:lvl w:ilvl="8" w:tplc="3BC66E6A" w:tentative="1">
      <w:start w:val="1"/>
      <w:numFmt w:val="bullet"/>
      <w:lvlText w:val=""/>
      <w:lvlJc w:val="left"/>
      <w:pPr>
        <w:ind w:left="6480" w:hanging="360"/>
      </w:pPr>
      <w:rPr>
        <w:rFonts w:ascii="Wingdings" w:hAnsi="Wingdings" w:hint="default"/>
      </w:rPr>
    </w:lvl>
  </w:abstractNum>
  <w:abstractNum w:abstractNumId="9" w15:restartNumberingAfterBreak="0">
    <w:nsid w:val="1C232DE7"/>
    <w:multiLevelType w:val="hybridMultilevel"/>
    <w:tmpl w:val="4A8EA7F2"/>
    <w:lvl w:ilvl="0" w:tplc="C6E24132">
      <w:start w:val="1"/>
      <w:numFmt w:val="decimal"/>
      <w:lvlText w:val="%1."/>
      <w:lvlJc w:val="left"/>
      <w:pPr>
        <w:ind w:left="720" w:hanging="360"/>
      </w:pPr>
      <w:rPr>
        <w:rFonts w:hint="default"/>
      </w:rPr>
    </w:lvl>
    <w:lvl w:ilvl="1" w:tplc="9F900280" w:tentative="1">
      <w:start w:val="1"/>
      <w:numFmt w:val="bullet"/>
      <w:lvlText w:val="o"/>
      <w:lvlJc w:val="left"/>
      <w:pPr>
        <w:ind w:left="1440" w:hanging="360"/>
      </w:pPr>
      <w:rPr>
        <w:rFonts w:ascii="Courier New" w:hAnsi="Courier New" w:cs="Courier New" w:hint="default"/>
      </w:rPr>
    </w:lvl>
    <w:lvl w:ilvl="2" w:tplc="49186A14" w:tentative="1">
      <w:start w:val="1"/>
      <w:numFmt w:val="bullet"/>
      <w:lvlText w:val=""/>
      <w:lvlJc w:val="left"/>
      <w:pPr>
        <w:ind w:left="2160" w:hanging="360"/>
      </w:pPr>
      <w:rPr>
        <w:rFonts w:ascii="Wingdings" w:hAnsi="Wingdings" w:hint="default"/>
      </w:rPr>
    </w:lvl>
    <w:lvl w:ilvl="3" w:tplc="EB0A6232" w:tentative="1">
      <w:start w:val="1"/>
      <w:numFmt w:val="bullet"/>
      <w:lvlText w:val=""/>
      <w:lvlJc w:val="left"/>
      <w:pPr>
        <w:ind w:left="2880" w:hanging="360"/>
      </w:pPr>
      <w:rPr>
        <w:rFonts w:ascii="Symbol" w:hAnsi="Symbol" w:hint="default"/>
      </w:rPr>
    </w:lvl>
    <w:lvl w:ilvl="4" w:tplc="70C4A78E" w:tentative="1">
      <w:start w:val="1"/>
      <w:numFmt w:val="bullet"/>
      <w:lvlText w:val="o"/>
      <w:lvlJc w:val="left"/>
      <w:pPr>
        <w:ind w:left="3600" w:hanging="360"/>
      </w:pPr>
      <w:rPr>
        <w:rFonts w:ascii="Courier New" w:hAnsi="Courier New" w:cs="Courier New" w:hint="default"/>
      </w:rPr>
    </w:lvl>
    <w:lvl w:ilvl="5" w:tplc="94A60F80" w:tentative="1">
      <w:start w:val="1"/>
      <w:numFmt w:val="bullet"/>
      <w:lvlText w:val=""/>
      <w:lvlJc w:val="left"/>
      <w:pPr>
        <w:ind w:left="4320" w:hanging="360"/>
      </w:pPr>
      <w:rPr>
        <w:rFonts w:ascii="Wingdings" w:hAnsi="Wingdings" w:hint="default"/>
      </w:rPr>
    </w:lvl>
    <w:lvl w:ilvl="6" w:tplc="08A2B340" w:tentative="1">
      <w:start w:val="1"/>
      <w:numFmt w:val="bullet"/>
      <w:lvlText w:val=""/>
      <w:lvlJc w:val="left"/>
      <w:pPr>
        <w:ind w:left="5040" w:hanging="360"/>
      </w:pPr>
      <w:rPr>
        <w:rFonts w:ascii="Symbol" w:hAnsi="Symbol" w:hint="default"/>
      </w:rPr>
    </w:lvl>
    <w:lvl w:ilvl="7" w:tplc="21704E8A" w:tentative="1">
      <w:start w:val="1"/>
      <w:numFmt w:val="bullet"/>
      <w:lvlText w:val="o"/>
      <w:lvlJc w:val="left"/>
      <w:pPr>
        <w:ind w:left="5760" w:hanging="360"/>
      </w:pPr>
      <w:rPr>
        <w:rFonts w:ascii="Courier New" w:hAnsi="Courier New" w:cs="Courier New" w:hint="default"/>
      </w:rPr>
    </w:lvl>
    <w:lvl w:ilvl="8" w:tplc="68B093C6" w:tentative="1">
      <w:start w:val="1"/>
      <w:numFmt w:val="bullet"/>
      <w:lvlText w:val=""/>
      <w:lvlJc w:val="left"/>
      <w:pPr>
        <w:ind w:left="6480" w:hanging="360"/>
      </w:pPr>
      <w:rPr>
        <w:rFonts w:ascii="Wingdings" w:hAnsi="Wingdings" w:hint="default"/>
      </w:rPr>
    </w:lvl>
  </w:abstractNum>
  <w:abstractNum w:abstractNumId="10" w15:restartNumberingAfterBreak="0">
    <w:nsid w:val="2BF229CB"/>
    <w:multiLevelType w:val="hybridMultilevel"/>
    <w:tmpl w:val="032C1BF2"/>
    <w:styleLink w:val="Bullets0"/>
    <w:lvl w:ilvl="0" w:tplc="E6341ADC">
      <w:start w:val="1"/>
      <w:numFmt w:val="bullet"/>
      <w:lvlText w:val="•"/>
      <w:lvlJc w:val="left"/>
      <w:pPr>
        <w:ind w:left="7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C966324">
      <w:start w:val="1"/>
      <w:numFmt w:val="bullet"/>
      <w:lvlText w:val="o"/>
      <w:lvlJc w:val="left"/>
      <w:pPr>
        <w:ind w:left="14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DDC20F44">
      <w:start w:val="1"/>
      <w:numFmt w:val="bullet"/>
      <w:lvlText w:val="▪"/>
      <w:lvlJc w:val="left"/>
      <w:pPr>
        <w:ind w:left="21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D7EB5C2">
      <w:start w:val="1"/>
      <w:numFmt w:val="bullet"/>
      <w:lvlText w:val="•"/>
      <w:lvlJc w:val="left"/>
      <w:pPr>
        <w:ind w:left="28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857EDBAE">
      <w:start w:val="1"/>
      <w:numFmt w:val="bullet"/>
      <w:lvlText w:val="o"/>
      <w:lvlJc w:val="left"/>
      <w:pPr>
        <w:ind w:left="360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672649E">
      <w:start w:val="1"/>
      <w:numFmt w:val="bullet"/>
      <w:lvlText w:val="▪"/>
      <w:lvlJc w:val="left"/>
      <w:pPr>
        <w:ind w:left="43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3CA6AFC">
      <w:start w:val="1"/>
      <w:numFmt w:val="bullet"/>
      <w:lvlText w:val="•"/>
      <w:lvlJc w:val="left"/>
      <w:pPr>
        <w:ind w:left="50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4126374">
      <w:start w:val="1"/>
      <w:numFmt w:val="bullet"/>
      <w:lvlText w:val="o"/>
      <w:lvlJc w:val="left"/>
      <w:pPr>
        <w:ind w:left="57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C8C82D92">
      <w:start w:val="1"/>
      <w:numFmt w:val="bullet"/>
      <w:lvlText w:val="▪"/>
      <w:lvlJc w:val="left"/>
      <w:pPr>
        <w:ind w:left="64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 w15:restartNumberingAfterBreak="0">
    <w:nsid w:val="2C6718A4"/>
    <w:multiLevelType w:val="hybridMultilevel"/>
    <w:tmpl w:val="8EB2BB2E"/>
    <w:lvl w:ilvl="0" w:tplc="0410000F">
      <w:start w:val="1"/>
      <w:numFmt w:val="decimal"/>
      <w:lvlText w:val="%1."/>
      <w:lvlJc w:val="left"/>
      <w:pPr>
        <w:ind w:left="720" w:hanging="360"/>
      </w:pPr>
    </w:lvl>
    <w:lvl w:ilvl="1" w:tplc="620AAB2C">
      <w:start w:val="1"/>
      <w:numFmt w:val="lowerLetter"/>
      <w:lvlText w:val="%2)"/>
      <w:lvlJc w:val="left"/>
      <w:pPr>
        <w:ind w:left="1788" w:hanging="708"/>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1C209B7"/>
    <w:multiLevelType w:val="hybridMultilevel"/>
    <w:tmpl w:val="DA7A3E12"/>
    <w:lvl w:ilvl="0" w:tplc="4298245A">
      <w:start w:val="1"/>
      <w:numFmt w:val="bullet"/>
      <w:lvlText w:val=""/>
      <w:lvlJc w:val="left"/>
      <w:pPr>
        <w:ind w:left="720" w:hanging="360"/>
      </w:pPr>
      <w:rPr>
        <w:rFonts w:ascii="Symbol" w:hAnsi="Symbol" w:hint="default"/>
      </w:rPr>
    </w:lvl>
    <w:lvl w:ilvl="1" w:tplc="03867D60" w:tentative="1">
      <w:start w:val="1"/>
      <w:numFmt w:val="bullet"/>
      <w:lvlText w:val="o"/>
      <w:lvlJc w:val="left"/>
      <w:pPr>
        <w:ind w:left="1440" w:hanging="360"/>
      </w:pPr>
      <w:rPr>
        <w:rFonts w:ascii="Courier New" w:hAnsi="Courier New" w:cs="Courier New" w:hint="default"/>
      </w:rPr>
    </w:lvl>
    <w:lvl w:ilvl="2" w:tplc="5E74FCEA" w:tentative="1">
      <w:start w:val="1"/>
      <w:numFmt w:val="bullet"/>
      <w:lvlText w:val=""/>
      <w:lvlJc w:val="left"/>
      <w:pPr>
        <w:ind w:left="2160" w:hanging="360"/>
      </w:pPr>
      <w:rPr>
        <w:rFonts w:ascii="Wingdings" w:hAnsi="Wingdings" w:hint="default"/>
      </w:rPr>
    </w:lvl>
    <w:lvl w:ilvl="3" w:tplc="5E10E2B6" w:tentative="1">
      <w:start w:val="1"/>
      <w:numFmt w:val="bullet"/>
      <w:lvlText w:val=""/>
      <w:lvlJc w:val="left"/>
      <w:pPr>
        <w:ind w:left="2880" w:hanging="360"/>
      </w:pPr>
      <w:rPr>
        <w:rFonts w:ascii="Symbol" w:hAnsi="Symbol" w:hint="default"/>
      </w:rPr>
    </w:lvl>
    <w:lvl w:ilvl="4" w:tplc="FBAECCDA" w:tentative="1">
      <w:start w:val="1"/>
      <w:numFmt w:val="bullet"/>
      <w:lvlText w:val="o"/>
      <w:lvlJc w:val="left"/>
      <w:pPr>
        <w:ind w:left="3600" w:hanging="360"/>
      </w:pPr>
      <w:rPr>
        <w:rFonts w:ascii="Courier New" w:hAnsi="Courier New" w:cs="Courier New" w:hint="default"/>
      </w:rPr>
    </w:lvl>
    <w:lvl w:ilvl="5" w:tplc="63BE0ADE" w:tentative="1">
      <w:start w:val="1"/>
      <w:numFmt w:val="bullet"/>
      <w:lvlText w:val=""/>
      <w:lvlJc w:val="left"/>
      <w:pPr>
        <w:ind w:left="4320" w:hanging="360"/>
      </w:pPr>
      <w:rPr>
        <w:rFonts w:ascii="Wingdings" w:hAnsi="Wingdings" w:hint="default"/>
      </w:rPr>
    </w:lvl>
    <w:lvl w:ilvl="6" w:tplc="5F7EC34A" w:tentative="1">
      <w:start w:val="1"/>
      <w:numFmt w:val="bullet"/>
      <w:lvlText w:val=""/>
      <w:lvlJc w:val="left"/>
      <w:pPr>
        <w:ind w:left="5040" w:hanging="360"/>
      </w:pPr>
      <w:rPr>
        <w:rFonts w:ascii="Symbol" w:hAnsi="Symbol" w:hint="default"/>
      </w:rPr>
    </w:lvl>
    <w:lvl w:ilvl="7" w:tplc="5F7EC702" w:tentative="1">
      <w:start w:val="1"/>
      <w:numFmt w:val="bullet"/>
      <w:lvlText w:val="o"/>
      <w:lvlJc w:val="left"/>
      <w:pPr>
        <w:ind w:left="5760" w:hanging="360"/>
      </w:pPr>
      <w:rPr>
        <w:rFonts w:ascii="Courier New" w:hAnsi="Courier New" w:cs="Courier New" w:hint="default"/>
      </w:rPr>
    </w:lvl>
    <w:lvl w:ilvl="8" w:tplc="514A10E8" w:tentative="1">
      <w:start w:val="1"/>
      <w:numFmt w:val="bullet"/>
      <w:lvlText w:val=""/>
      <w:lvlJc w:val="left"/>
      <w:pPr>
        <w:ind w:left="6480" w:hanging="360"/>
      </w:pPr>
      <w:rPr>
        <w:rFonts w:ascii="Wingdings" w:hAnsi="Wingdings" w:hint="default"/>
      </w:rPr>
    </w:lvl>
  </w:abstractNum>
  <w:abstractNum w:abstractNumId="13" w15:restartNumberingAfterBreak="0">
    <w:nsid w:val="31C875F4"/>
    <w:multiLevelType w:val="hybridMultilevel"/>
    <w:tmpl w:val="C37E3E74"/>
    <w:lvl w:ilvl="0" w:tplc="718EEE3A">
      <w:start w:val="1"/>
      <w:numFmt w:val="bullet"/>
      <w:lvlText w:val=""/>
      <w:lvlJc w:val="left"/>
      <w:pPr>
        <w:ind w:left="720" w:hanging="360"/>
      </w:pPr>
      <w:rPr>
        <w:rFonts w:ascii="Symbol" w:hAnsi="Symbol" w:hint="default"/>
      </w:rPr>
    </w:lvl>
    <w:lvl w:ilvl="1" w:tplc="C4C6593A" w:tentative="1">
      <w:start w:val="1"/>
      <w:numFmt w:val="bullet"/>
      <w:lvlText w:val="o"/>
      <w:lvlJc w:val="left"/>
      <w:pPr>
        <w:ind w:left="1440" w:hanging="360"/>
      </w:pPr>
      <w:rPr>
        <w:rFonts w:ascii="Courier New" w:hAnsi="Courier New" w:cs="Courier New" w:hint="default"/>
      </w:rPr>
    </w:lvl>
    <w:lvl w:ilvl="2" w:tplc="79C4D288" w:tentative="1">
      <w:start w:val="1"/>
      <w:numFmt w:val="bullet"/>
      <w:lvlText w:val=""/>
      <w:lvlJc w:val="left"/>
      <w:pPr>
        <w:ind w:left="2160" w:hanging="360"/>
      </w:pPr>
      <w:rPr>
        <w:rFonts w:ascii="Wingdings" w:hAnsi="Wingdings" w:hint="default"/>
      </w:rPr>
    </w:lvl>
    <w:lvl w:ilvl="3" w:tplc="23F03434" w:tentative="1">
      <w:start w:val="1"/>
      <w:numFmt w:val="bullet"/>
      <w:lvlText w:val=""/>
      <w:lvlJc w:val="left"/>
      <w:pPr>
        <w:ind w:left="2880" w:hanging="360"/>
      </w:pPr>
      <w:rPr>
        <w:rFonts w:ascii="Symbol" w:hAnsi="Symbol" w:hint="default"/>
      </w:rPr>
    </w:lvl>
    <w:lvl w:ilvl="4" w:tplc="35B02AC4" w:tentative="1">
      <w:start w:val="1"/>
      <w:numFmt w:val="bullet"/>
      <w:lvlText w:val="o"/>
      <w:lvlJc w:val="left"/>
      <w:pPr>
        <w:ind w:left="3600" w:hanging="360"/>
      </w:pPr>
      <w:rPr>
        <w:rFonts w:ascii="Courier New" w:hAnsi="Courier New" w:cs="Courier New" w:hint="default"/>
      </w:rPr>
    </w:lvl>
    <w:lvl w:ilvl="5" w:tplc="27C29EA0" w:tentative="1">
      <w:start w:val="1"/>
      <w:numFmt w:val="bullet"/>
      <w:lvlText w:val=""/>
      <w:lvlJc w:val="left"/>
      <w:pPr>
        <w:ind w:left="4320" w:hanging="360"/>
      </w:pPr>
      <w:rPr>
        <w:rFonts w:ascii="Wingdings" w:hAnsi="Wingdings" w:hint="default"/>
      </w:rPr>
    </w:lvl>
    <w:lvl w:ilvl="6" w:tplc="F3CA2436" w:tentative="1">
      <w:start w:val="1"/>
      <w:numFmt w:val="bullet"/>
      <w:lvlText w:val=""/>
      <w:lvlJc w:val="left"/>
      <w:pPr>
        <w:ind w:left="5040" w:hanging="360"/>
      </w:pPr>
      <w:rPr>
        <w:rFonts w:ascii="Symbol" w:hAnsi="Symbol" w:hint="default"/>
      </w:rPr>
    </w:lvl>
    <w:lvl w:ilvl="7" w:tplc="8992282E" w:tentative="1">
      <w:start w:val="1"/>
      <w:numFmt w:val="bullet"/>
      <w:lvlText w:val="o"/>
      <w:lvlJc w:val="left"/>
      <w:pPr>
        <w:ind w:left="5760" w:hanging="360"/>
      </w:pPr>
      <w:rPr>
        <w:rFonts w:ascii="Courier New" w:hAnsi="Courier New" w:cs="Courier New" w:hint="default"/>
      </w:rPr>
    </w:lvl>
    <w:lvl w:ilvl="8" w:tplc="E40882AE" w:tentative="1">
      <w:start w:val="1"/>
      <w:numFmt w:val="bullet"/>
      <w:lvlText w:val=""/>
      <w:lvlJc w:val="left"/>
      <w:pPr>
        <w:ind w:left="6480" w:hanging="360"/>
      </w:pPr>
      <w:rPr>
        <w:rFonts w:ascii="Wingdings" w:hAnsi="Wingdings" w:hint="default"/>
      </w:rPr>
    </w:lvl>
  </w:abstractNum>
  <w:abstractNum w:abstractNumId="14" w15:restartNumberingAfterBreak="0">
    <w:nsid w:val="35C7626F"/>
    <w:multiLevelType w:val="hybridMultilevel"/>
    <w:tmpl w:val="062C4892"/>
    <w:lvl w:ilvl="0" w:tplc="A4E0B11A">
      <w:start w:val="1"/>
      <w:numFmt w:val="decimal"/>
      <w:lvlText w:val="%1."/>
      <w:lvlJc w:val="left"/>
      <w:pPr>
        <w:ind w:left="720" w:hanging="360"/>
      </w:pPr>
      <w:rPr>
        <w:rFonts w:hint="default"/>
      </w:rPr>
    </w:lvl>
    <w:lvl w:ilvl="1" w:tplc="E5B01E6C" w:tentative="1">
      <w:start w:val="1"/>
      <w:numFmt w:val="bullet"/>
      <w:lvlText w:val="o"/>
      <w:lvlJc w:val="left"/>
      <w:pPr>
        <w:ind w:left="1440" w:hanging="360"/>
      </w:pPr>
      <w:rPr>
        <w:rFonts w:ascii="Courier New" w:hAnsi="Courier New" w:cs="Courier New" w:hint="default"/>
      </w:rPr>
    </w:lvl>
    <w:lvl w:ilvl="2" w:tplc="73ECC97E" w:tentative="1">
      <w:start w:val="1"/>
      <w:numFmt w:val="bullet"/>
      <w:lvlText w:val=""/>
      <w:lvlJc w:val="left"/>
      <w:pPr>
        <w:ind w:left="2160" w:hanging="360"/>
      </w:pPr>
      <w:rPr>
        <w:rFonts w:ascii="Wingdings" w:hAnsi="Wingdings" w:hint="default"/>
      </w:rPr>
    </w:lvl>
    <w:lvl w:ilvl="3" w:tplc="6F9060EE" w:tentative="1">
      <w:start w:val="1"/>
      <w:numFmt w:val="bullet"/>
      <w:lvlText w:val=""/>
      <w:lvlJc w:val="left"/>
      <w:pPr>
        <w:ind w:left="2880" w:hanging="360"/>
      </w:pPr>
      <w:rPr>
        <w:rFonts w:ascii="Symbol" w:hAnsi="Symbol" w:hint="default"/>
      </w:rPr>
    </w:lvl>
    <w:lvl w:ilvl="4" w:tplc="DFFA349C" w:tentative="1">
      <w:start w:val="1"/>
      <w:numFmt w:val="bullet"/>
      <w:lvlText w:val="o"/>
      <w:lvlJc w:val="left"/>
      <w:pPr>
        <w:ind w:left="3600" w:hanging="360"/>
      </w:pPr>
      <w:rPr>
        <w:rFonts w:ascii="Courier New" w:hAnsi="Courier New" w:cs="Courier New" w:hint="default"/>
      </w:rPr>
    </w:lvl>
    <w:lvl w:ilvl="5" w:tplc="9984F25C" w:tentative="1">
      <w:start w:val="1"/>
      <w:numFmt w:val="bullet"/>
      <w:lvlText w:val=""/>
      <w:lvlJc w:val="left"/>
      <w:pPr>
        <w:ind w:left="4320" w:hanging="360"/>
      </w:pPr>
      <w:rPr>
        <w:rFonts w:ascii="Wingdings" w:hAnsi="Wingdings" w:hint="default"/>
      </w:rPr>
    </w:lvl>
    <w:lvl w:ilvl="6" w:tplc="43D801C2" w:tentative="1">
      <w:start w:val="1"/>
      <w:numFmt w:val="bullet"/>
      <w:lvlText w:val=""/>
      <w:lvlJc w:val="left"/>
      <w:pPr>
        <w:ind w:left="5040" w:hanging="360"/>
      </w:pPr>
      <w:rPr>
        <w:rFonts w:ascii="Symbol" w:hAnsi="Symbol" w:hint="default"/>
      </w:rPr>
    </w:lvl>
    <w:lvl w:ilvl="7" w:tplc="AFB67392" w:tentative="1">
      <w:start w:val="1"/>
      <w:numFmt w:val="bullet"/>
      <w:lvlText w:val="o"/>
      <w:lvlJc w:val="left"/>
      <w:pPr>
        <w:ind w:left="5760" w:hanging="360"/>
      </w:pPr>
      <w:rPr>
        <w:rFonts w:ascii="Courier New" w:hAnsi="Courier New" w:cs="Courier New" w:hint="default"/>
      </w:rPr>
    </w:lvl>
    <w:lvl w:ilvl="8" w:tplc="33A24336" w:tentative="1">
      <w:start w:val="1"/>
      <w:numFmt w:val="bullet"/>
      <w:lvlText w:val=""/>
      <w:lvlJc w:val="left"/>
      <w:pPr>
        <w:ind w:left="6480" w:hanging="360"/>
      </w:pPr>
      <w:rPr>
        <w:rFonts w:ascii="Wingdings" w:hAnsi="Wingdings" w:hint="default"/>
      </w:rPr>
    </w:lvl>
  </w:abstractNum>
  <w:abstractNum w:abstractNumId="15" w15:restartNumberingAfterBreak="0">
    <w:nsid w:val="385F4B1A"/>
    <w:multiLevelType w:val="hybridMultilevel"/>
    <w:tmpl w:val="DC4022AE"/>
    <w:lvl w:ilvl="0" w:tplc="323CA22A">
      <w:start w:val="1"/>
      <w:numFmt w:val="bullet"/>
      <w:lvlText w:val=""/>
      <w:lvlJc w:val="left"/>
      <w:pPr>
        <w:ind w:left="720" w:hanging="360"/>
      </w:pPr>
      <w:rPr>
        <w:rFonts w:ascii="Symbol" w:hAnsi="Symbol" w:hint="default"/>
      </w:rPr>
    </w:lvl>
    <w:lvl w:ilvl="1" w:tplc="A6C2E6B6" w:tentative="1">
      <w:start w:val="1"/>
      <w:numFmt w:val="bullet"/>
      <w:lvlText w:val="o"/>
      <w:lvlJc w:val="left"/>
      <w:pPr>
        <w:ind w:left="1440" w:hanging="360"/>
      </w:pPr>
      <w:rPr>
        <w:rFonts w:ascii="Courier New" w:hAnsi="Courier New" w:cs="Courier New" w:hint="default"/>
      </w:rPr>
    </w:lvl>
    <w:lvl w:ilvl="2" w:tplc="68888C2C" w:tentative="1">
      <w:start w:val="1"/>
      <w:numFmt w:val="bullet"/>
      <w:lvlText w:val=""/>
      <w:lvlJc w:val="left"/>
      <w:pPr>
        <w:ind w:left="2160" w:hanging="360"/>
      </w:pPr>
      <w:rPr>
        <w:rFonts w:ascii="Wingdings" w:hAnsi="Wingdings" w:hint="default"/>
      </w:rPr>
    </w:lvl>
    <w:lvl w:ilvl="3" w:tplc="01C40F16" w:tentative="1">
      <w:start w:val="1"/>
      <w:numFmt w:val="bullet"/>
      <w:lvlText w:val=""/>
      <w:lvlJc w:val="left"/>
      <w:pPr>
        <w:ind w:left="2880" w:hanging="360"/>
      </w:pPr>
      <w:rPr>
        <w:rFonts w:ascii="Symbol" w:hAnsi="Symbol" w:hint="default"/>
      </w:rPr>
    </w:lvl>
    <w:lvl w:ilvl="4" w:tplc="416C1B94" w:tentative="1">
      <w:start w:val="1"/>
      <w:numFmt w:val="bullet"/>
      <w:lvlText w:val="o"/>
      <w:lvlJc w:val="left"/>
      <w:pPr>
        <w:ind w:left="3600" w:hanging="360"/>
      </w:pPr>
      <w:rPr>
        <w:rFonts w:ascii="Courier New" w:hAnsi="Courier New" w:cs="Courier New" w:hint="default"/>
      </w:rPr>
    </w:lvl>
    <w:lvl w:ilvl="5" w:tplc="6BB0AB36" w:tentative="1">
      <w:start w:val="1"/>
      <w:numFmt w:val="bullet"/>
      <w:lvlText w:val=""/>
      <w:lvlJc w:val="left"/>
      <w:pPr>
        <w:ind w:left="4320" w:hanging="360"/>
      </w:pPr>
      <w:rPr>
        <w:rFonts w:ascii="Wingdings" w:hAnsi="Wingdings" w:hint="default"/>
      </w:rPr>
    </w:lvl>
    <w:lvl w:ilvl="6" w:tplc="ECA86B88" w:tentative="1">
      <w:start w:val="1"/>
      <w:numFmt w:val="bullet"/>
      <w:lvlText w:val=""/>
      <w:lvlJc w:val="left"/>
      <w:pPr>
        <w:ind w:left="5040" w:hanging="360"/>
      </w:pPr>
      <w:rPr>
        <w:rFonts w:ascii="Symbol" w:hAnsi="Symbol" w:hint="default"/>
      </w:rPr>
    </w:lvl>
    <w:lvl w:ilvl="7" w:tplc="CC6AA1BA" w:tentative="1">
      <w:start w:val="1"/>
      <w:numFmt w:val="bullet"/>
      <w:lvlText w:val="o"/>
      <w:lvlJc w:val="left"/>
      <w:pPr>
        <w:ind w:left="5760" w:hanging="360"/>
      </w:pPr>
      <w:rPr>
        <w:rFonts w:ascii="Courier New" w:hAnsi="Courier New" w:cs="Courier New" w:hint="default"/>
      </w:rPr>
    </w:lvl>
    <w:lvl w:ilvl="8" w:tplc="D4EC0C82" w:tentative="1">
      <w:start w:val="1"/>
      <w:numFmt w:val="bullet"/>
      <w:lvlText w:val=""/>
      <w:lvlJc w:val="left"/>
      <w:pPr>
        <w:ind w:left="6480" w:hanging="360"/>
      </w:pPr>
      <w:rPr>
        <w:rFonts w:ascii="Wingdings" w:hAnsi="Wingdings" w:hint="default"/>
      </w:rPr>
    </w:lvl>
  </w:abstractNum>
  <w:abstractNum w:abstractNumId="16" w15:restartNumberingAfterBreak="0">
    <w:nsid w:val="3BEA4FF2"/>
    <w:multiLevelType w:val="hybridMultilevel"/>
    <w:tmpl w:val="7C30DD28"/>
    <w:lvl w:ilvl="0" w:tplc="510CBA28">
      <w:start w:val="1"/>
      <w:numFmt w:val="bullet"/>
      <w:lvlText w:val=""/>
      <w:lvlJc w:val="left"/>
      <w:pPr>
        <w:ind w:left="1080" w:hanging="360"/>
      </w:pPr>
      <w:rPr>
        <w:rFonts w:ascii="Symbol" w:hAnsi="Symbol" w:hint="default"/>
      </w:rPr>
    </w:lvl>
    <w:lvl w:ilvl="1" w:tplc="17C2E0B0" w:tentative="1">
      <w:start w:val="1"/>
      <w:numFmt w:val="bullet"/>
      <w:lvlText w:val="o"/>
      <w:lvlJc w:val="left"/>
      <w:pPr>
        <w:ind w:left="1800" w:hanging="360"/>
      </w:pPr>
      <w:rPr>
        <w:rFonts w:ascii="Courier New" w:hAnsi="Courier New" w:cs="Courier New" w:hint="default"/>
      </w:rPr>
    </w:lvl>
    <w:lvl w:ilvl="2" w:tplc="5FBC0BBE" w:tentative="1">
      <w:start w:val="1"/>
      <w:numFmt w:val="bullet"/>
      <w:lvlText w:val=""/>
      <w:lvlJc w:val="left"/>
      <w:pPr>
        <w:ind w:left="2520" w:hanging="360"/>
      </w:pPr>
      <w:rPr>
        <w:rFonts w:ascii="Wingdings" w:hAnsi="Wingdings" w:hint="default"/>
      </w:rPr>
    </w:lvl>
    <w:lvl w:ilvl="3" w:tplc="CBAC1C7C" w:tentative="1">
      <w:start w:val="1"/>
      <w:numFmt w:val="bullet"/>
      <w:lvlText w:val=""/>
      <w:lvlJc w:val="left"/>
      <w:pPr>
        <w:ind w:left="3240" w:hanging="360"/>
      </w:pPr>
      <w:rPr>
        <w:rFonts w:ascii="Symbol" w:hAnsi="Symbol" w:hint="default"/>
      </w:rPr>
    </w:lvl>
    <w:lvl w:ilvl="4" w:tplc="37E00684" w:tentative="1">
      <w:start w:val="1"/>
      <w:numFmt w:val="bullet"/>
      <w:lvlText w:val="o"/>
      <w:lvlJc w:val="left"/>
      <w:pPr>
        <w:ind w:left="3960" w:hanging="360"/>
      </w:pPr>
      <w:rPr>
        <w:rFonts w:ascii="Courier New" w:hAnsi="Courier New" w:cs="Courier New" w:hint="default"/>
      </w:rPr>
    </w:lvl>
    <w:lvl w:ilvl="5" w:tplc="32A8C848" w:tentative="1">
      <w:start w:val="1"/>
      <w:numFmt w:val="bullet"/>
      <w:lvlText w:val=""/>
      <w:lvlJc w:val="left"/>
      <w:pPr>
        <w:ind w:left="4680" w:hanging="360"/>
      </w:pPr>
      <w:rPr>
        <w:rFonts w:ascii="Wingdings" w:hAnsi="Wingdings" w:hint="default"/>
      </w:rPr>
    </w:lvl>
    <w:lvl w:ilvl="6" w:tplc="16D2CF4A" w:tentative="1">
      <w:start w:val="1"/>
      <w:numFmt w:val="bullet"/>
      <w:lvlText w:val=""/>
      <w:lvlJc w:val="left"/>
      <w:pPr>
        <w:ind w:left="5400" w:hanging="360"/>
      </w:pPr>
      <w:rPr>
        <w:rFonts w:ascii="Symbol" w:hAnsi="Symbol" w:hint="default"/>
      </w:rPr>
    </w:lvl>
    <w:lvl w:ilvl="7" w:tplc="F64688E0" w:tentative="1">
      <w:start w:val="1"/>
      <w:numFmt w:val="bullet"/>
      <w:lvlText w:val="o"/>
      <w:lvlJc w:val="left"/>
      <w:pPr>
        <w:ind w:left="6120" w:hanging="360"/>
      </w:pPr>
      <w:rPr>
        <w:rFonts w:ascii="Courier New" w:hAnsi="Courier New" w:cs="Courier New" w:hint="default"/>
      </w:rPr>
    </w:lvl>
    <w:lvl w:ilvl="8" w:tplc="99920F9E" w:tentative="1">
      <w:start w:val="1"/>
      <w:numFmt w:val="bullet"/>
      <w:lvlText w:val=""/>
      <w:lvlJc w:val="left"/>
      <w:pPr>
        <w:ind w:left="6840" w:hanging="360"/>
      </w:pPr>
      <w:rPr>
        <w:rFonts w:ascii="Wingdings" w:hAnsi="Wingdings" w:hint="default"/>
      </w:rPr>
    </w:lvl>
  </w:abstractNum>
  <w:abstractNum w:abstractNumId="17" w15:restartNumberingAfterBreak="0">
    <w:nsid w:val="4BC16305"/>
    <w:multiLevelType w:val="hybridMultilevel"/>
    <w:tmpl w:val="30F6AB30"/>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0953920"/>
    <w:multiLevelType w:val="hybridMultilevel"/>
    <w:tmpl w:val="720A7836"/>
    <w:lvl w:ilvl="0" w:tplc="E42E6D28">
      <w:start w:val="1"/>
      <w:numFmt w:val="decimal"/>
      <w:lvlText w:val="%1."/>
      <w:lvlJc w:val="left"/>
      <w:pPr>
        <w:ind w:left="720" w:hanging="360"/>
      </w:pPr>
      <w:rPr>
        <w:rFonts w:hint="default"/>
      </w:rPr>
    </w:lvl>
    <w:lvl w:ilvl="1" w:tplc="F622051E" w:tentative="1">
      <w:start w:val="1"/>
      <w:numFmt w:val="bullet"/>
      <w:lvlText w:val="o"/>
      <w:lvlJc w:val="left"/>
      <w:pPr>
        <w:ind w:left="1440" w:hanging="360"/>
      </w:pPr>
      <w:rPr>
        <w:rFonts w:ascii="Courier New" w:hAnsi="Courier New" w:cs="Courier New" w:hint="default"/>
      </w:rPr>
    </w:lvl>
    <w:lvl w:ilvl="2" w:tplc="C406B1D6" w:tentative="1">
      <w:start w:val="1"/>
      <w:numFmt w:val="bullet"/>
      <w:lvlText w:val=""/>
      <w:lvlJc w:val="left"/>
      <w:pPr>
        <w:ind w:left="2160" w:hanging="360"/>
      </w:pPr>
      <w:rPr>
        <w:rFonts w:ascii="Wingdings" w:hAnsi="Wingdings" w:hint="default"/>
      </w:rPr>
    </w:lvl>
    <w:lvl w:ilvl="3" w:tplc="F4143408" w:tentative="1">
      <w:start w:val="1"/>
      <w:numFmt w:val="bullet"/>
      <w:lvlText w:val=""/>
      <w:lvlJc w:val="left"/>
      <w:pPr>
        <w:ind w:left="2880" w:hanging="360"/>
      </w:pPr>
      <w:rPr>
        <w:rFonts w:ascii="Symbol" w:hAnsi="Symbol" w:hint="default"/>
      </w:rPr>
    </w:lvl>
    <w:lvl w:ilvl="4" w:tplc="7860A11E" w:tentative="1">
      <w:start w:val="1"/>
      <w:numFmt w:val="bullet"/>
      <w:lvlText w:val="o"/>
      <w:lvlJc w:val="left"/>
      <w:pPr>
        <w:ind w:left="3600" w:hanging="360"/>
      </w:pPr>
      <w:rPr>
        <w:rFonts w:ascii="Courier New" w:hAnsi="Courier New" w:cs="Courier New" w:hint="default"/>
      </w:rPr>
    </w:lvl>
    <w:lvl w:ilvl="5" w:tplc="ABFC69BA" w:tentative="1">
      <w:start w:val="1"/>
      <w:numFmt w:val="bullet"/>
      <w:lvlText w:val=""/>
      <w:lvlJc w:val="left"/>
      <w:pPr>
        <w:ind w:left="4320" w:hanging="360"/>
      </w:pPr>
      <w:rPr>
        <w:rFonts w:ascii="Wingdings" w:hAnsi="Wingdings" w:hint="default"/>
      </w:rPr>
    </w:lvl>
    <w:lvl w:ilvl="6" w:tplc="A2169816" w:tentative="1">
      <w:start w:val="1"/>
      <w:numFmt w:val="bullet"/>
      <w:lvlText w:val=""/>
      <w:lvlJc w:val="left"/>
      <w:pPr>
        <w:ind w:left="5040" w:hanging="360"/>
      </w:pPr>
      <w:rPr>
        <w:rFonts w:ascii="Symbol" w:hAnsi="Symbol" w:hint="default"/>
      </w:rPr>
    </w:lvl>
    <w:lvl w:ilvl="7" w:tplc="1B025C8A" w:tentative="1">
      <w:start w:val="1"/>
      <w:numFmt w:val="bullet"/>
      <w:lvlText w:val="o"/>
      <w:lvlJc w:val="left"/>
      <w:pPr>
        <w:ind w:left="5760" w:hanging="360"/>
      </w:pPr>
      <w:rPr>
        <w:rFonts w:ascii="Courier New" w:hAnsi="Courier New" w:cs="Courier New" w:hint="default"/>
      </w:rPr>
    </w:lvl>
    <w:lvl w:ilvl="8" w:tplc="A874D328" w:tentative="1">
      <w:start w:val="1"/>
      <w:numFmt w:val="bullet"/>
      <w:lvlText w:val=""/>
      <w:lvlJc w:val="left"/>
      <w:pPr>
        <w:ind w:left="6480" w:hanging="360"/>
      </w:pPr>
      <w:rPr>
        <w:rFonts w:ascii="Wingdings" w:hAnsi="Wingdings" w:hint="default"/>
      </w:rPr>
    </w:lvl>
  </w:abstractNum>
  <w:abstractNum w:abstractNumId="19" w15:restartNumberingAfterBreak="0">
    <w:nsid w:val="542E2604"/>
    <w:multiLevelType w:val="hybridMultilevel"/>
    <w:tmpl w:val="3D821AB0"/>
    <w:lvl w:ilvl="0" w:tplc="2D48A4F2">
      <w:start w:val="1"/>
      <w:numFmt w:val="bullet"/>
      <w:lvlText w:val=""/>
      <w:lvlJc w:val="left"/>
      <w:pPr>
        <w:ind w:left="720" w:hanging="360"/>
      </w:pPr>
      <w:rPr>
        <w:rFonts w:ascii="Symbol" w:hAnsi="Symbol" w:hint="default"/>
      </w:rPr>
    </w:lvl>
    <w:lvl w:ilvl="1" w:tplc="4BFA443E" w:tentative="1">
      <w:start w:val="1"/>
      <w:numFmt w:val="bullet"/>
      <w:lvlText w:val="o"/>
      <w:lvlJc w:val="left"/>
      <w:pPr>
        <w:ind w:left="1440" w:hanging="360"/>
      </w:pPr>
      <w:rPr>
        <w:rFonts w:ascii="Courier New" w:hAnsi="Courier New" w:cs="Courier New" w:hint="default"/>
      </w:rPr>
    </w:lvl>
    <w:lvl w:ilvl="2" w:tplc="95101850" w:tentative="1">
      <w:start w:val="1"/>
      <w:numFmt w:val="bullet"/>
      <w:lvlText w:val=""/>
      <w:lvlJc w:val="left"/>
      <w:pPr>
        <w:ind w:left="2160" w:hanging="360"/>
      </w:pPr>
      <w:rPr>
        <w:rFonts w:ascii="Wingdings" w:hAnsi="Wingdings" w:hint="default"/>
      </w:rPr>
    </w:lvl>
    <w:lvl w:ilvl="3" w:tplc="F468FE9E" w:tentative="1">
      <w:start w:val="1"/>
      <w:numFmt w:val="bullet"/>
      <w:lvlText w:val=""/>
      <w:lvlJc w:val="left"/>
      <w:pPr>
        <w:ind w:left="2880" w:hanging="360"/>
      </w:pPr>
      <w:rPr>
        <w:rFonts w:ascii="Symbol" w:hAnsi="Symbol" w:hint="default"/>
      </w:rPr>
    </w:lvl>
    <w:lvl w:ilvl="4" w:tplc="A05E9C94" w:tentative="1">
      <w:start w:val="1"/>
      <w:numFmt w:val="bullet"/>
      <w:lvlText w:val="o"/>
      <w:lvlJc w:val="left"/>
      <w:pPr>
        <w:ind w:left="3600" w:hanging="360"/>
      </w:pPr>
      <w:rPr>
        <w:rFonts w:ascii="Courier New" w:hAnsi="Courier New" w:cs="Courier New" w:hint="default"/>
      </w:rPr>
    </w:lvl>
    <w:lvl w:ilvl="5" w:tplc="5D225A04" w:tentative="1">
      <w:start w:val="1"/>
      <w:numFmt w:val="bullet"/>
      <w:lvlText w:val=""/>
      <w:lvlJc w:val="left"/>
      <w:pPr>
        <w:ind w:left="4320" w:hanging="360"/>
      </w:pPr>
      <w:rPr>
        <w:rFonts w:ascii="Wingdings" w:hAnsi="Wingdings" w:hint="default"/>
      </w:rPr>
    </w:lvl>
    <w:lvl w:ilvl="6" w:tplc="B32C0FE4" w:tentative="1">
      <w:start w:val="1"/>
      <w:numFmt w:val="bullet"/>
      <w:lvlText w:val=""/>
      <w:lvlJc w:val="left"/>
      <w:pPr>
        <w:ind w:left="5040" w:hanging="360"/>
      </w:pPr>
      <w:rPr>
        <w:rFonts w:ascii="Symbol" w:hAnsi="Symbol" w:hint="default"/>
      </w:rPr>
    </w:lvl>
    <w:lvl w:ilvl="7" w:tplc="16926574" w:tentative="1">
      <w:start w:val="1"/>
      <w:numFmt w:val="bullet"/>
      <w:lvlText w:val="o"/>
      <w:lvlJc w:val="left"/>
      <w:pPr>
        <w:ind w:left="5760" w:hanging="360"/>
      </w:pPr>
      <w:rPr>
        <w:rFonts w:ascii="Courier New" w:hAnsi="Courier New" w:cs="Courier New" w:hint="default"/>
      </w:rPr>
    </w:lvl>
    <w:lvl w:ilvl="8" w:tplc="A49CA3A4" w:tentative="1">
      <w:start w:val="1"/>
      <w:numFmt w:val="bullet"/>
      <w:lvlText w:val=""/>
      <w:lvlJc w:val="left"/>
      <w:pPr>
        <w:ind w:left="6480" w:hanging="360"/>
      </w:pPr>
      <w:rPr>
        <w:rFonts w:ascii="Wingdings" w:hAnsi="Wingdings" w:hint="default"/>
      </w:rPr>
    </w:lvl>
  </w:abstractNum>
  <w:abstractNum w:abstractNumId="20" w15:restartNumberingAfterBreak="0">
    <w:nsid w:val="55EB5D8B"/>
    <w:multiLevelType w:val="hybridMultilevel"/>
    <w:tmpl w:val="C6D430BA"/>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6D60500"/>
    <w:multiLevelType w:val="hybridMultilevel"/>
    <w:tmpl w:val="8E445FFC"/>
    <w:lvl w:ilvl="0" w:tplc="92BA8800">
      <w:start w:val="1"/>
      <w:numFmt w:val="bullet"/>
      <w:lvlText w:val="o"/>
      <w:lvlJc w:val="left"/>
      <w:pPr>
        <w:ind w:left="720" w:hanging="360"/>
      </w:pPr>
      <w:rPr>
        <w:rFonts w:ascii="Courier New" w:hAnsi="Courier New" w:cs="Courier New" w:hint="default"/>
      </w:rPr>
    </w:lvl>
    <w:lvl w:ilvl="1" w:tplc="DAA0D9E2" w:tentative="1">
      <w:start w:val="1"/>
      <w:numFmt w:val="bullet"/>
      <w:lvlText w:val="o"/>
      <w:lvlJc w:val="left"/>
      <w:pPr>
        <w:ind w:left="1440" w:hanging="360"/>
      </w:pPr>
      <w:rPr>
        <w:rFonts w:ascii="Courier New" w:hAnsi="Courier New" w:cs="Courier New" w:hint="default"/>
      </w:rPr>
    </w:lvl>
    <w:lvl w:ilvl="2" w:tplc="5D12E472" w:tentative="1">
      <w:start w:val="1"/>
      <w:numFmt w:val="bullet"/>
      <w:lvlText w:val=""/>
      <w:lvlJc w:val="left"/>
      <w:pPr>
        <w:ind w:left="2160" w:hanging="360"/>
      </w:pPr>
      <w:rPr>
        <w:rFonts w:ascii="Wingdings" w:hAnsi="Wingdings" w:hint="default"/>
      </w:rPr>
    </w:lvl>
    <w:lvl w:ilvl="3" w:tplc="A482B65E" w:tentative="1">
      <w:start w:val="1"/>
      <w:numFmt w:val="bullet"/>
      <w:lvlText w:val=""/>
      <w:lvlJc w:val="left"/>
      <w:pPr>
        <w:ind w:left="2880" w:hanging="360"/>
      </w:pPr>
      <w:rPr>
        <w:rFonts w:ascii="Symbol" w:hAnsi="Symbol" w:hint="default"/>
      </w:rPr>
    </w:lvl>
    <w:lvl w:ilvl="4" w:tplc="BCE4EC68" w:tentative="1">
      <w:start w:val="1"/>
      <w:numFmt w:val="bullet"/>
      <w:lvlText w:val="o"/>
      <w:lvlJc w:val="left"/>
      <w:pPr>
        <w:ind w:left="3600" w:hanging="360"/>
      </w:pPr>
      <w:rPr>
        <w:rFonts w:ascii="Courier New" w:hAnsi="Courier New" w:cs="Courier New" w:hint="default"/>
      </w:rPr>
    </w:lvl>
    <w:lvl w:ilvl="5" w:tplc="0CB6E4B4" w:tentative="1">
      <w:start w:val="1"/>
      <w:numFmt w:val="bullet"/>
      <w:lvlText w:val=""/>
      <w:lvlJc w:val="left"/>
      <w:pPr>
        <w:ind w:left="4320" w:hanging="360"/>
      </w:pPr>
      <w:rPr>
        <w:rFonts w:ascii="Wingdings" w:hAnsi="Wingdings" w:hint="default"/>
      </w:rPr>
    </w:lvl>
    <w:lvl w:ilvl="6" w:tplc="903A9B64" w:tentative="1">
      <w:start w:val="1"/>
      <w:numFmt w:val="bullet"/>
      <w:lvlText w:val=""/>
      <w:lvlJc w:val="left"/>
      <w:pPr>
        <w:ind w:left="5040" w:hanging="360"/>
      </w:pPr>
      <w:rPr>
        <w:rFonts w:ascii="Symbol" w:hAnsi="Symbol" w:hint="default"/>
      </w:rPr>
    </w:lvl>
    <w:lvl w:ilvl="7" w:tplc="C6CC2816" w:tentative="1">
      <w:start w:val="1"/>
      <w:numFmt w:val="bullet"/>
      <w:lvlText w:val="o"/>
      <w:lvlJc w:val="left"/>
      <w:pPr>
        <w:ind w:left="5760" w:hanging="360"/>
      </w:pPr>
      <w:rPr>
        <w:rFonts w:ascii="Courier New" w:hAnsi="Courier New" w:cs="Courier New" w:hint="default"/>
      </w:rPr>
    </w:lvl>
    <w:lvl w:ilvl="8" w:tplc="5BB2384C" w:tentative="1">
      <w:start w:val="1"/>
      <w:numFmt w:val="bullet"/>
      <w:lvlText w:val=""/>
      <w:lvlJc w:val="left"/>
      <w:pPr>
        <w:ind w:left="6480" w:hanging="360"/>
      </w:pPr>
      <w:rPr>
        <w:rFonts w:ascii="Wingdings" w:hAnsi="Wingdings" w:hint="default"/>
      </w:rPr>
    </w:lvl>
  </w:abstractNum>
  <w:abstractNum w:abstractNumId="22" w15:restartNumberingAfterBreak="0">
    <w:nsid w:val="5B9E0331"/>
    <w:multiLevelType w:val="hybridMultilevel"/>
    <w:tmpl w:val="1DDE5558"/>
    <w:lvl w:ilvl="0" w:tplc="5FD0453A">
      <w:start w:val="1"/>
      <w:numFmt w:val="bullet"/>
      <w:lvlText w:val=""/>
      <w:lvlJc w:val="left"/>
      <w:pPr>
        <w:ind w:left="720" w:hanging="360"/>
      </w:pPr>
      <w:rPr>
        <w:rFonts w:ascii="Symbol" w:hAnsi="Symbol" w:hint="default"/>
      </w:rPr>
    </w:lvl>
    <w:lvl w:ilvl="1" w:tplc="18C82636" w:tentative="1">
      <w:start w:val="1"/>
      <w:numFmt w:val="bullet"/>
      <w:lvlText w:val="o"/>
      <w:lvlJc w:val="left"/>
      <w:pPr>
        <w:ind w:left="1440" w:hanging="360"/>
      </w:pPr>
      <w:rPr>
        <w:rFonts w:ascii="Courier New" w:hAnsi="Courier New" w:cs="Courier New" w:hint="default"/>
      </w:rPr>
    </w:lvl>
    <w:lvl w:ilvl="2" w:tplc="55B6989E" w:tentative="1">
      <w:start w:val="1"/>
      <w:numFmt w:val="bullet"/>
      <w:lvlText w:val=""/>
      <w:lvlJc w:val="left"/>
      <w:pPr>
        <w:ind w:left="2160" w:hanging="360"/>
      </w:pPr>
      <w:rPr>
        <w:rFonts w:ascii="Wingdings" w:hAnsi="Wingdings" w:hint="default"/>
      </w:rPr>
    </w:lvl>
    <w:lvl w:ilvl="3" w:tplc="5BD0CAB2" w:tentative="1">
      <w:start w:val="1"/>
      <w:numFmt w:val="bullet"/>
      <w:lvlText w:val=""/>
      <w:lvlJc w:val="left"/>
      <w:pPr>
        <w:ind w:left="2880" w:hanging="360"/>
      </w:pPr>
      <w:rPr>
        <w:rFonts w:ascii="Symbol" w:hAnsi="Symbol" w:hint="default"/>
      </w:rPr>
    </w:lvl>
    <w:lvl w:ilvl="4" w:tplc="BD2246DC" w:tentative="1">
      <w:start w:val="1"/>
      <w:numFmt w:val="bullet"/>
      <w:lvlText w:val="o"/>
      <w:lvlJc w:val="left"/>
      <w:pPr>
        <w:ind w:left="3600" w:hanging="360"/>
      </w:pPr>
      <w:rPr>
        <w:rFonts w:ascii="Courier New" w:hAnsi="Courier New" w:cs="Courier New" w:hint="default"/>
      </w:rPr>
    </w:lvl>
    <w:lvl w:ilvl="5" w:tplc="C5943ACE" w:tentative="1">
      <w:start w:val="1"/>
      <w:numFmt w:val="bullet"/>
      <w:lvlText w:val=""/>
      <w:lvlJc w:val="left"/>
      <w:pPr>
        <w:ind w:left="4320" w:hanging="360"/>
      </w:pPr>
      <w:rPr>
        <w:rFonts w:ascii="Wingdings" w:hAnsi="Wingdings" w:hint="default"/>
      </w:rPr>
    </w:lvl>
    <w:lvl w:ilvl="6" w:tplc="4170E156" w:tentative="1">
      <w:start w:val="1"/>
      <w:numFmt w:val="bullet"/>
      <w:lvlText w:val=""/>
      <w:lvlJc w:val="left"/>
      <w:pPr>
        <w:ind w:left="5040" w:hanging="360"/>
      </w:pPr>
      <w:rPr>
        <w:rFonts w:ascii="Symbol" w:hAnsi="Symbol" w:hint="default"/>
      </w:rPr>
    </w:lvl>
    <w:lvl w:ilvl="7" w:tplc="2A84729C" w:tentative="1">
      <w:start w:val="1"/>
      <w:numFmt w:val="bullet"/>
      <w:lvlText w:val="o"/>
      <w:lvlJc w:val="left"/>
      <w:pPr>
        <w:ind w:left="5760" w:hanging="360"/>
      </w:pPr>
      <w:rPr>
        <w:rFonts w:ascii="Courier New" w:hAnsi="Courier New" w:cs="Courier New" w:hint="default"/>
      </w:rPr>
    </w:lvl>
    <w:lvl w:ilvl="8" w:tplc="4BBA7BE0" w:tentative="1">
      <w:start w:val="1"/>
      <w:numFmt w:val="bullet"/>
      <w:lvlText w:val=""/>
      <w:lvlJc w:val="left"/>
      <w:pPr>
        <w:ind w:left="6480" w:hanging="360"/>
      </w:pPr>
      <w:rPr>
        <w:rFonts w:ascii="Wingdings" w:hAnsi="Wingdings" w:hint="default"/>
      </w:rPr>
    </w:lvl>
  </w:abstractNum>
  <w:abstractNum w:abstractNumId="23" w15:restartNumberingAfterBreak="0">
    <w:nsid w:val="5BA64878"/>
    <w:multiLevelType w:val="hybridMultilevel"/>
    <w:tmpl w:val="DF6E09BA"/>
    <w:lvl w:ilvl="0" w:tplc="81922742">
      <w:start w:val="1"/>
      <w:numFmt w:val="bullet"/>
      <w:lvlText w:val=""/>
      <w:lvlJc w:val="left"/>
      <w:pPr>
        <w:ind w:left="720" w:hanging="360"/>
      </w:pPr>
      <w:rPr>
        <w:rFonts w:ascii="Symbol" w:hAnsi="Symbol" w:hint="default"/>
      </w:rPr>
    </w:lvl>
    <w:lvl w:ilvl="1" w:tplc="58A04D7E" w:tentative="1">
      <w:start w:val="1"/>
      <w:numFmt w:val="bullet"/>
      <w:lvlText w:val="o"/>
      <w:lvlJc w:val="left"/>
      <w:pPr>
        <w:ind w:left="1440" w:hanging="360"/>
      </w:pPr>
      <w:rPr>
        <w:rFonts w:ascii="Courier New" w:hAnsi="Courier New" w:cs="Courier New" w:hint="default"/>
      </w:rPr>
    </w:lvl>
    <w:lvl w:ilvl="2" w:tplc="341A51D6" w:tentative="1">
      <w:start w:val="1"/>
      <w:numFmt w:val="bullet"/>
      <w:lvlText w:val=""/>
      <w:lvlJc w:val="left"/>
      <w:pPr>
        <w:ind w:left="2160" w:hanging="360"/>
      </w:pPr>
      <w:rPr>
        <w:rFonts w:ascii="Wingdings" w:hAnsi="Wingdings" w:hint="default"/>
      </w:rPr>
    </w:lvl>
    <w:lvl w:ilvl="3" w:tplc="0B0E88DC" w:tentative="1">
      <w:start w:val="1"/>
      <w:numFmt w:val="bullet"/>
      <w:lvlText w:val=""/>
      <w:lvlJc w:val="left"/>
      <w:pPr>
        <w:ind w:left="2880" w:hanging="360"/>
      </w:pPr>
      <w:rPr>
        <w:rFonts w:ascii="Symbol" w:hAnsi="Symbol" w:hint="default"/>
      </w:rPr>
    </w:lvl>
    <w:lvl w:ilvl="4" w:tplc="C0F4E0AA" w:tentative="1">
      <w:start w:val="1"/>
      <w:numFmt w:val="bullet"/>
      <w:lvlText w:val="o"/>
      <w:lvlJc w:val="left"/>
      <w:pPr>
        <w:ind w:left="3600" w:hanging="360"/>
      </w:pPr>
      <w:rPr>
        <w:rFonts w:ascii="Courier New" w:hAnsi="Courier New" w:cs="Courier New" w:hint="default"/>
      </w:rPr>
    </w:lvl>
    <w:lvl w:ilvl="5" w:tplc="8C3098AE" w:tentative="1">
      <w:start w:val="1"/>
      <w:numFmt w:val="bullet"/>
      <w:lvlText w:val=""/>
      <w:lvlJc w:val="left"/>
      <w:pPr>
        <w:ind w:left="4320" w:hanging="360"/>
      </w:pPr>
      <w:rPr>
        <w:rFonts w:ascii="Wingdings" w:hAnsi="Wingdings" w:hint="default"/>
      </w:rPr>
    </w:lvl>
    <w:lvl w:ilvl="6" w:tplc="E79E3B02" w:tentative="1">
      <w:start w:val="1"/>
      <w:numFmt w:val="bullet"/>
      <w:lvlText w:val=""/>
      <w:lvlJc w:val="left"/>
      <w:pPr>
        <w:ind w:left="5040" w:hanging="360"/>
      </w:pPr>
      <w:rPr>
        <w:rFonts w:ascii="Symbol" w:hAnsi="Symbol" w:hint="default"/>
      </w:rPr>
    </w:lvl>
    <w:lvl w:ilvl="7" w:tplc="35F8C61E" w:tentative="1">
      <w:start w:val="1"/>
      <w:numFmt w:val="bullet"/>
      <w:lvlText w:val="o"/>
      <w:lvlJc w:val="left"/>
      <w:pPr>
        <w:ind w:left="5760" w:hanging="360"/>
      </w:pPr>
      <w:rPr>
        <w:rFonts w:ascii="Courier New" w:hAnsi="Courier New" w:cs="Courier New" w:hint="default"/>
      </w:rPr>
    </w:lvl>
    <w:lvl w:ilvl="8" w:tplc="E81E8D26" w:tentative="1">
      <w:start w:val="1"/>
      <w:numFmt w:val="bullet"/>
      <w:lvlText w:val=""/>
      <w:lvlJc w:val="left"/>
      <w:pPr>
        <w:ind w:left="6480" w:hanging="360"/>
      </w:pPr>
      <w:rPr>
        <w:rFonts w:ascii="Wingdings" w:hAnsi="Wingdings" w:hint="default"/>
      </w:rPr>
    </w:lvl>
  </w:abstractNum>
  <w:abstractNum w:abstractNumId="24" w15:restartNumberingAfterBreak="0">
    <w:nsid w:val="60421368"/>
    <w:multiLevelType w:val="hybridMultilevel"/>
    <w:tmpl w:val="856A94C4"/>
    <w:styleLink w:val="ImportedStyle1"/>
    <w:lvl w:ilvl="0" w:tplc="1BBA357E">
      <w:start w:val="1"/>
      <w:numFmt w:val="bullet"/>
      <w:lvlText w:val="•"/>
      <w:lvlJc w:val="left"/>
      <w:pPr>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6E899C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D54577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EF6DE82">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A262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722B4C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CCA00A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7409BC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93A138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6B3C3B53"/>
    <w:multiLevelType w:val="hybridMultilevel"/>
    <w:tmpl w:val="D7B27ADC"/>
    <w:lvl w:ilvl="0" w:tplc="FF38BB8A">
      <w:start w:val="1"/>
      <w:numFmt w:val="decimal"/>
      <w:lvlText w:val="%1."/>
      <w:lvlJc w:val="left"/>
      <w:pPr>
        <w:ind w:left="720" w:hanging="360"/>
      </w:pPr>
      <w:rPr>
        <w:rFonts w:hint="default"/>
      </w:rPr>
    </w:lvl>
    <w:lvl w:ilvl="1" w:tplc="18F013C8" w:tentative="1">
      <w:start w:val="1"/>
      <w:numFmt w:val="bullet"/>
      <w:lvlText w:val="o"/>
      <w:lvlJc w:val="left"/>
      <w:pPr>
        <w:ind w:left="1440" w:hanging="360"/>
      </w:pPr>
      <w:rPr>
        <w:rFonts w:ascii="Courier New" w:hAnsi="Courier New" w:cs="Courier New" w:hint="default"/>
      </w:rPr>
    </w:lvl>
    <w:lvl w:ilvl="2" w:tplc="27ECDFE6" w:tentative="1">
      <w:start w:val="1"/>
      <w:numFmt w:val="bullet"/>
      <w:lvlText w:val=""/>
      <w:lvlJc w:val="left"/>
      <w:pPr>
        <w:ind w:left="2160" w:hanging="360"/>
      </w:pPr>
      <w:rPr>
        <w:rFonts w:ascii="Wingdings" w:hAnsi="Wingdings" w:hint="default"/>
      </w:rPr>
    </w:lvl>
    <w:lvl w:ilvl="3" w:tplc="31889868" w:tentative="1">
      <w:start w:val="1"/>
      <w:numFmt w:val="bullet"/>
      <w:lvlText w:val=""/>
      <w:lvlJc w:val="left"/>
      <w:pPr>
        <w:ind w:left="2880" w:hanging="360"/>
      </w:pPr>
      <w:rPr>
        <w:rFonts w:ascii="Symbol" w:hAnsi="Symbol" w:hint="default"/>
      </w:rPr>
    </w:lvl>
    <w:lvl w:ilvl="4" w:tplc="4AFC39BC" w:tentative="1">
      <w:start w:val="1"/>
      <w:numFmt w:val="bullet"/>
      <w:lvlText w:val="o"/>
      <w:lvlJc w:val="left"/>
      <w:pPr>
        <w:ind w:left="3600" w:hanging="360"/>
      </w:pPr>
      <w:rPr>
        <w:rFonts w:ascii="Courier New" w:hAnsi="Courier New" w:cs="Courier New" w:hint="default"/>
      </w:rPr>
    </w:lvl>
    <w:lvl w:ilvl="5" w:tplc="57AE1E40" w:tentative="1">
      <w:start w:val="1"/>
      <w:numFmt w:val="bullet"/>
      <w:lvlText w:val=""/>
      <w:lvlJc w:val="left"/>
      <w:pPr>
        <w:ind w:left="4320" w:hanging="360"/>
      </w:pPr>
      <w:rPr>
        <w:rFonts w:ascii="Wingdings" w:hAnsi="Wingdings" w:hint="default"/>
      </w:rPr>
    </w:lvl>
    <w:lvl w:ilvl="6" w:tplc="C250EA26" w:tentative="1">
      <w:start w:val="1"/>
      <w:numFmt w:val="bullet"/>
      <w:lvlText w:val=""/>
      <w:lvlJc w:val="left"/>
      <w:pPr>
        <w:ind w:left="5040" w:hanging="360"/>
      </w:pPr>
      <w:rPr>
        <w:rFonts w:ascii="Symbol" w:hAnsi="Symbol" w:hint="default"/>
      </w:rPr>
    </w:lvl>
    <w:lvl w:ilvl="7" w:tplc="3D22BA48" w:tentative="1">
      <w:start w:val="1"/>
      <w:numFmt w:val="bullet"/>
      <w:lvlText w:val="o"/>
      <w:lvlJc w:val="left"/>
      <w:pPr>
        <w:ind w:left="5760" w:hanging="360"/>
      </w:pPr>
      <w:rPr>
        <w:rFonts w:ascii="Courier New" w:hAnsi="Courier New" w:cs="Courier New" w:hint="default"/>
      </w:rPr>
    </w:lvl>
    <w:lvl w:ilvl="8" w:tplc="DB9EFC7A" w:tentative="1">
      <w:start w:val="1"/>
      <w:numFmt w:val="bullet"/>
      <w:lvlText w:val=""/>
      <w:lvlJc w:val="left"/>
      <w:pPr>
        <w:ind w:left="6480" w:hanging="360"/>
      </w:pPr>
      <w:rPr>
        <w:rFonts w:ascii="Wingdings" w:hAnsi="Wingdings" w:hint="default"/>
      </w:rPr>
    </w:lvl>
  </w:abstractNum>
  <w:abstractNum w:abstractNumId="26" w15:restartNumberingAfterBreak="0">
    <w:nsid w:val="6BFC03AC"/>
    <w:multiLevelType w:val="hybridMultilevel"/>
    <w:tmpl w:val="41DCFCDE"/>
    <w:lvl w:ilvl="0" w:tplc="2C425EE8">
      <w:start w:val="1"/>
      <w:numFmt w:val="decimal"/>
      <w:lvlText w:val="%1."/>
      <w:lvlJc w:val="left"/>
      <w:pPr>
        <w:ind w:left="1080" w:hanging="360"/>
      </w:pPr>
      <w:rPr>
        <w:rFonts w:hint="default"/>
      </w:rPr>
    </w:lvl>
    <w:lvl w:ilvl="1" w:tplc="3FEA4ABA" w:tentative="1">
      <w:start w:val="1"/>
      <w:numFmt w:val="bullet"/>
      <w:lvlText w:val="o"/>
      <w:lvlJc w:val="left"/>
      <w:pPr>
        <w:ind w:left="1800" w:hanging="360"/>
      </w:pPr>
      <w:rPr>
        <w:rFonts w:ascii="Courier New" w:hAnsi="Courier New" w:cs="Courier New" w:hint="default"/>
      </w:rPr>
    </w:lvl>
    <w:lvl w:ilvl="2" w:tplc="288A914A" w:tentative="1">
      <w:start w:val="1"/>
      <w:numFmt w:val="bullet"/>
      <w:lvlText w:val=""/>
      <w:lvlJc w:val="left"/>
      <w:pPr>
        <w:ind w:left="2520" w:hanging="360"/>
      </w:pPr>
      <w:rPr>
        <w:rFonts w:ascii="Wingdings" w:hAnsi="Wingdings" w:hint="default"/>
      </w:rPr>
    </w:lvl>
    <w:lvl w:ilvl="3" w:tplc="5DFCF9B0" w:tentative="1">
      <w:start w:val="1"/>
      <w:numFmt w:val="bullet"/>
      <w:lvlText w:val=""/>
      <w:lvlJc w:val="left"/>
      <w:pPr>
        <w:ind w:left="3240" w:hanging="360"/>
      </w:pPr>
      <w:rPr>
        <w:rFonts w:ascii="Symbol" w:hAnsi="Symbol" w:hint="default"/>
      </w:rPr>
    </w:lvl>
    <w:lvl w:ilvl="4" w:tplc="587E4824" w:tentative="1">
      <w:start w:val="1"/>
      <w:numFmt w:val="bullet"/>
      <w:lvlText w:val="o"/>
      <w:lvlJc w:val="left"/>
      <w:pPr>
        <w:ind w:left="3960" w:hanging="360"/>
      </w:pPr>
      <w:rPr>
        <w:rFonts w:ascii="Courier New" w:hAnsi="Courier New" w:cs="Courier New" w:hint="default"/>
      </w:rPr>
    </w:lvl>
    <w:lvl w:ilvl="5" w:tplc="0C740ECE" w:tentative="1">
      <w:start w:val="1"/>
      <w:numFmt w:val="bullet"/>
      <w:lvlText w:val=""/>
      <w:lvlJc w:val="left"/>
      <w:pPr>
        <w:ind w:left="4680" w:hanging="360"/>
      </w:pPr>
      <w:rPr>
        <w:rFonts w:ascii="Wingdings" w:hAnsi="Wingdings" w:hint="default"/>
      </w:rPr>
    </w:lvl>
    <w:lvl w:ilvl="6" w:tplc="539C0F62" w:tentative="1">
      <w:start w:val="1"/>
      <w:numFmt w:val="bullet"/>
      <w:lvlText w:val=""/>
      <w:lvlJc w:val="left"/>
      <w:pPr>
        <w:ind w:left="5400" w:hanging="360"/>
      </w:pPr>
      <w:rPr>
        <w:rFonts w:ascii="Symbol" w:hAnsi="Symbol" w:hint="default"/>
      </w:rPr>
    </w:lvl>
    <w:lvl w:ilvl="7" w:tplc="884A185A" w:tentative="1">
      <w:start w:val="1"/>
      <w:numFmt w:val="bullet"/>
      <w:lvlText w:val="o"/>
      <w:lvlJc w:val="left"/>
      <w:pPr>
        <w:ind w:left="6120" w:hanging="360"/>
      </w:pPr>
      <w:rPr>
        <w:rFonts w:ascii="Courier New" w:hAnsi="Courier New" w:cs="Courier New" w:hint="default"/>
      </w:rPr>
    </w:lvl>
    <w:lvl w:ilvl="8" w:tplc="8E781E12" w:tentative="1">
      <w:start w:val="1"/>
      <w:numFmt w:val="bullet"/>
      <w:lvlText w:val=""/>
      <w:lvlJc w:val="left"/>
      <w:pPr>
        <w:ind w:left="6840" w:hanging="360"/>
      </w:pPr>
      <w:rPr>
        <w:rFonts w:ascii="Wingdings" w:hAnsi="Wingdings" w:hint="default"/>
      </w:rPr>
    </w:lvl>
  </w:abstractNum>
  <w:abstractNum w:abstractNumId="27" w15:restartNumberingAfterBreak="0">
    <w:nsid w:val="7B3B6C28"/>
    <w:multiLevelType w:val="hybridMultilevel"/>
    <w:tmpl w:val="FBA0D63C"/>
    <w:lvl w:ilvl="0" w:tplc="29201676">
      <w:start w:val="1"/>
      <w:numFmt w:val="bullet"/>
      <w:lvlText w:val=""/>
      <w:lvlJc w:val="left"/>
      <w:pPr>
        <w:ind w:left="1080" w:hanging="360"/>
      </w:pPr>
      <w:rPr>
        <w:rFonts w:ascii="Symbol" w:hAnsi="Symbol" w:hint="default"/>
      </w:rPr>
    </w:lvl>
    <w:lvl w:ilvl="1" w:tplc="26FAA166" w:tentative="1">
      <w:start w:val="1"/>
      <w:numFmt w:val="bullet"/>
      <w:lvlText w:val="o"/>
      <w:lvlJc w:val="left"/>
      <w:pPr>
        <w:ind w:left="1800" w:hanging="360"/>
      </w:pPr>
      <w:rPr>
        <w:rFonts w:ascii="Courier New" w:hAnsi="Courier New" w:cs="Courier New" w:hint="default"/>
      </w:rPr>
    </w:lvl>
    <w:lvl w:ilvl="2" w:tplc="3C1099A4" w:tentative="1">
      <w:start w:val="1"/>
      <w:numFmt w:val="bullet"/>
      <w:lvlText w:val=""/>
      <w:lvlJc w:val="left"/>
      <w:pPr>
        <w:ind w:left="2520" w:hanging="360"/>
      </w:pPr>
      <w:rPr>
        <w:rFonts w:ascii="Wingdings" w:hAnsi="Wingdings" w:hint="default"/>
      </w:rPr>
    </w:lvl>
    <w:lvl w:ilvl="3" w:tplc="D006EDB4" w:tentative="1">
      <w:start w:val="1"/>
      <w:numFmt w:val="bullet"/>
      <w:lvlText w:val=""/>
      <w:lvlJc w:val="left"/>
      <w:pPr>
        <w:ind w:left="3240" w:hanging="360"/>
      </w:pPr>
      <w:rPr>
        <w:rFonts w:ascii="Symbol" w:hAnsi="Symbol" w:hint="default"/>
      </w:rPr>
    </w:lvl>
    <w:lvl w:ilvl="4" w:tplc="D0BC6A50" w:tentative="1">
      <w:start w:val="1"/>
      <w:numFmt w:val="bullet"/>
      <w:lvlText w:val="o"/>
      <w:lvlJc w:val="left"/>
      <w:pPr>
        <w:ind w:left="3960" w:hanging="360"/>
      </w:pPr>
      <w:rPr>
        <w:rFonts w:ascii="Courier New" w:hAnsi="Courier New" w:cs="Courier New" w:hint="default"/>
      </w:rPr>
    </w:lvl>
    <w:lvl w:ilvl="5" w:tplc="2138DAF2" w:tentative="1">
      <w:start w:val="1"/>
      <w:numFmt w:val="bullet"/>
      <w:lvlText w:val=""/>
      <w:lvlJc w:val="left"/>
      <w:pPr>
        <w:ind w:left="4680" w:hanging="360"/>
      </w:pPr>
      <w:rPr>
        <w:rFonts w:ascii="Wingdings" w:hAnsi="Wingdings" w:hint="default"/>
      </w:rPr>
    </w:lvl>
    <w:lvl w:ilvl="6" w:tplc="1D6AB1E6" w:tentative="1">
      <w:start w:val="1"/>
      <w:numFmt w:val="bullet"/>
      <w:lvlText w:val=""/>
      <w:lvlJc w:val="left"/>
      <w:pPr>
        <w:ind w:left="5400" w:hanging="360"/>
      </w:pPr>
      <w:rPr>
        <w:rFonts w:ascii="Symbol" w:hAnsi="Symbol" w:hint="default"/>
      </w:rPr>
    </w:lvl>
    <w:lvl w:ilvl="7" w:tplc="37FAF72C" w:tentative="1">
      <w:start w:val="1"/>
      <w:numFmt w:val="bullet"/>
      <w:lvlText w:val="o"/>
      <w:lvlJc w:val="left"/>
      <w:pPr>
        <w:ind w:left="6120" w:hanging="360"/>
      </w:pPr>
      <w:rPr>
        <w:rFonts w:ascii="Courier New" w:hAnsi="Courier New" w:cs="Courier New" w:hint="default"/>
      </w:rPr>
    </w:lvl>
    <w:lvl w:ilvl="8" w:tplc="0532B154" w:tentative="1">
      <w:start w:val="1"/>
      <w:numFmt w:val="bullet"/>
      <w:lvlText w:val=""/>
      <w:lvlJc w:val="left"/>
      <w:pPr>
        <w:ind w:left="6840" w:hanging="360"/>
      </w:pPr>
      <w:rPr>
        <w:rFonts w:ascii="Wingdings" w:hAnsi="Wingdings" w:hint="default"/>
      </w:rPr>
    </w:lvl>
  </w:abstractNum>
  <w:abstractNum w:abstractNumId="28" w15:restartNumberingAfterBreak="0">
    <w:nsid w:val="7E9E36B6"/>
    <w:multiLevelType w:val="hybridMultilevel"/>
    <w:tmpl w:val="2B443FBE"/>
    <w:lvl w:ilvl="0" w:tplc="6886503C">
      <w:start w:val="1"/>
      <w:numFmt w:val="decimal"/>
      <w:lvlText w:val="%1."/>
      <w:lvlJc w:val="left"/>
      <w:pPr>
        <w:ind w:left="720" w:hanging="360"/>
      </w:pPr>
      <w:rPr>
        <w:rFonts w:hint="default"/>
      </w:rPr>
    </w:lvl>
    <w:lvl w:ilvl="1" w:tplc="5FFE1078" w:tentative="1">
      <w:start w:val="1"/>
      <w:numFmt w:val="bullet"/>
      <w:lvlText w:val="o"/>
      <w:lvlJc w:val="left"/>
      <w:pPr>
        <w:ind w:left="1440" w:hanging="360"/>
      </w:pPr>
      <w:rPr>
        <w:rFonts w:ascii="Courier New" w:hAnsi="Courier New" w:cs="Courier New" w:hint="default"/>
      </w:rPr>
    </w:lvl>
    <w:lvl w:ilvl="2" w:tplc="082CCBEC" w:tentative="1">
      <w:start w:val="1"/>
      <w:numFmt w:val="bullet"/>
      <w:lvlText w:val=""/>
      <w:lvlJc w:val="left"/>
      <w:pPr>
        <w:ind w:left="2160" w:hanging="360"/>
      </w:pPr>
      <w:rPr>
        <w:rFonts w:ascii="Wingdings" w:hAnsi="Wingdings" w:hint="default"/>
      </w:rPr>
    </w:lvl>
    <w:lvl w:ilvl="3" w:tplc="DABABC94" w:tentative="1">
      <w:start w:val="1"/>
      <w:numFmt w:val="bullet"/>
      <w:lvlText w:val=""/>
      <w:lvlJc w:val="left"/>
      <w:pPr>
        <w:ind w:left="2880" w:hanging="360"/>
      </w:pPr>
      <w:rPr>
        <w:rFonts w:ascii="Symbol" w:hAnsi="Symbol" w:hint="default"/>
      </w:rPr>
    </w:lvl>
    <w:lvl w:ilvl="4" w:tplc="11542016" w:tentative="1">
      <w:start w:val="1"/>
      <w:numFmt w:val="bullet"/>
      <w:lvlText w:val="o"/>
      <w:lvlJc w:val="left"/>
      <w:pPr>
        <w:ind w:left="3600" w:hanging="360"/>
      </w:pPr>
      <w:rPr>
        <w:rFonts w:ascii="Courier New" w:hAnsi="Courier New" w:cs="Courier New" w:hint="default"/>
      </w:rPr>
    </w:lvl>
    <w:lvl w:ilvl="5" w:tplc="6B6C80BC" w:tentative="1">
      <w:start w:val="1"/>
      <w:numFmt w:val="bullet"/>
      <w:lvlText w:val=""/>
      <w:lvlJc w:val="left"/>
      <w:pPr>
        <w:ind w:left="4320" w:hanging="360"/>
      </w:pPr>
      <w:rPr>
        <w:rFonts w:ascii="Wingdings" w:hAnsi="Wingdings" w:hint="default"/>
      </w:rPr>
    </w:lvl>
    <w:lvl w:ilvl="6" w:tplc="20B2C914" w:tentative="1">
      <w:start w:val="1"/>
      <w:numFmt w:val="bullet"/>
      <w:lvlText w:val=""/>
      <w:lvlJc w:val="left"/>
      <w:pPr>
        <w:ind w:left="5040" w:hanging="360"/>
      </w:pPr>
      <w:rPr>
        <w:rFonts w:ascii="Symbol" w:hAnsi="Symbol" w:hint="default"/>
      </w:rPr>
    </w:lvl>
    <w:lvl w:ilvl="7" w:tplc="A92C95D8" w:tentative="1">
      <w:start w:val="1"/>
      <w:numFmt w:val="bullet"/>
      <w:lvlText w:val="o"/>
      <w:lvlJc w:val="left"/>
      <w:pPr>
        <w:ind w:left="5760" w:hanging="360"/>
      </w:pPr>
      <w:rPr>
        <w:rFonts w:ascii="Courier New" w:hAnsi="Courier New" w:cs="Courier New" w:hint="default"/>
      </w:rPr>
    </w:lvl>
    <w:lvl w:ilvl="8" w:tplc="F6BE90AE" w:tentative="1">
      <w:start w:val="1"/>
      <w:numFmt w:val="bullet"/>
      <w:lvlText w:val=""/>
      <w:lvlJc w:val="left"/>
      <w:pPr>
        <w:ind w:left="6480" w:hanging="360"/>
      </w:pPr>
      <w:rPr>
        <w:rFonts w:ascii="Wingdings" w:hAnsi="Wingdings" w:hint="default"/>
      </w:rPr>
    </w:lvl>
  </w:abstractNum>
  <w:abstractNum w:abstractNumId="29" w15:restartNumberingAfterBreak="0">
    <w:nsid w:val="7FF22BC2"/>
    <w:multiLevelType w:val="hybridMultilevel"/>
    <w:tmpl w:val="C90C6FC2"/>
    <w:lvl w:ilvl="0" w:tplc="4B0A4F2C">
      <w:start w:val="1"/>
      <w:numFmt w:val="bullet"/>
      <w:lvlText w:val=""/>
      <w:lvlJc w:val="left"/>
      <w:pPr>
        <w:ind w:left="720" w:hanging="360"/>
      </w:pPr>
      <w:rPr>
        <w:rFonts w:ascii="Symbol" w:hAnsi="Symbol" w:hint="default"/>
      </w:rPr>
    </w:lvl>
    <w:lvl w:ilvl="1" w:tplc="B8422B9C" w:tentative="1">
      <w:start w:val="1"/>
      <w:numFmt w:val="bullet"/>
      <w:lvlText w:val="o"/>
      <w:lvlJc w:val="left"/>
      <w:pPr>
        <w:ind w:left="1440" w:hanging="360"/>
      </w:pPr>
      <w:rPr>
        <w:rFonts w:ascii="Courier New" w:hAnsi="Courier New" w:cs="Courier New" w:hint="default"/>
      </w:rPr>
    </w:lvl>
    <w:lvl w:ilvl="2" w:tplc="596CFA1C" w:tentative="1">
      <w:start w:val="1"/>
      <w:numFmt w:val="bullet"/>
      <w:lvlText w:val=""/>
      <w:lvlJc w:val="left"/>
      <w:pPr>
        <w:ind w:left="2160" w:hanging="360"/>
      </w:pPr>
      <w:rPr>
        <w:rFonts w:ascii="Wingdings" w:hAnsi="Wingdings" w:hint="default"/>
      </w:rPr>
    </w:lvl>
    <w:lvl w:ilvl="3" w:tplc="A0CE8228" w:tentative="1">
      <w:start w:val="1"/>
      <w:numFmt w:val="bullet"/>
      <w:lvlText w:val=""/>
      <w:lvlJc w:val="left"/>
      <w:pPr>
        <w:ind w:left="2880" w:hanging="360"/>
      </w:pPr>
      <w:rPr>
        <w:rFonts w:ascii="Symbol" w:hAnsi="Symbol" w:hint="default"/>
      </w:rPr>
    </w:lvl>
    <w:lvl w:ilvl="4" w:tplc="97F65D5A" w:tentative="1">
      <w:start w:val="1"/>
      <w:numFmt w:val="bullet"/>
      <w:lvlText w:val="o"/>
      <w:lvlJc w:val="left"/>
      <w:pPr>
        <w:ind w:left="3600" w:hanging="360"/>
      </w:pPr>
      <w:rPr>
        <w:rFonts w:ascii="Courier New" w:hAnsi="Courier New" w:cs="Courier New" w:hint="default"/>
      </w:rPr>
    </w:lvl>
    <w:lvl w:ilvl="5" w:tplc="B3A8E166" w:tentative="1">
      <w:start w:val="1"/>
      <w:numFmt w:val="bullet"/>
      <w:lvlText w:val=""/>
      <w:lvlJc w:val="left"/>
      <w:pPr>
        <w:ind w:left="4320" w:hanging="360"/>
      </w:pPr>
      <w:rPr>
        <w:rFonts w:ascii="Wingdings" w:hAnsi="Wingdings" w:hint="default"/>
      </w:rPr>
    </w:lvl>
    <w:lvl w:ilvl="6" w:tplc="8424D7FA" w:tentative="1">
      <w:start w:val="1"/>
      <w:numFmt w:val="bullet"/>
      <w:lvlText w:val=""/>
      <w:lvlJc w:val="left"/>
      <w:pPr>
        <w:ind w:left="5040" w:hanging="360"/>
      </w:pPr>
      <w:rPr>
        <w:rFonts w:ascii="Symbol" w:hAnsi="Symbol" w:hint="default"/>
      </w:rPr>
    </w:lvl>
    <w:lvl w:ilvl="7" w:tplc="2A1CFD18" w:tentative="1">
      <w:start w:val="1"/>
      <w:numFmt w:val="bullet"/>
      <w:lvlText w:val="o"/>
      <w:lvlJc w:val="left"/>
      <w:pPr>
        <w:ind w:left="5760" w:hanging="360"/>
      </w:pPr>
      <w:rPr>
        <w:rFonts w:ascii="Courier New" w:hAnsi="Courier New" w:cs="Courier New" w:hint="default"/>
      </w:rPr>
    </w:lvl>
    <w:lvl w:ilvl="8" w:tplc="2FF8A3CE" w:tentative="1">
      <w:start w:val="1"/>
      <w:numFmt w:val="bullet"/>
      <w:lvlText w:val=""/>
      <w:lvlJc w:val="left"/>
      <w:pPr>
        <w:ind w:left="6480" w:hanging="360"/>
      </w:pPr>
      <w:rPr>
        <w:rFonts w:ascii="Wingdings" w:hAnsi="Wingdings" w:hint="default"/>
      </w:rPr>
    </w:lvl>
  </w:abstractNum>
  <w:num w:numId="1" w16cid:durableId="684331714">
    <w:abstractNumId w:val="7"/>
  </w:num>
  <w:num w:numId="2" w16cid:durableId="1278830386">
    <w:abstractNumId w:val="24"/>
  </w:num>
  <w:num w:numId="3" w16cid:durableId="1124153143">
    <w:abstractNumId w:val="3"/>
  </w:num>
  <w:num w:numId="4" w16cid:durableId="2001342803">
    <w:abstractNumId w:val="5"/>
  </w:num>
  <w:num w:numId="5" w16cid:durableId="2002584242">
    <w:abstractNumId w:val="27"/>
  </w:num>
  <w:num w:numId="6" w16cid:durableId="1382711057">
    <w:abstractNumId w:val="10"/>
  </w:num>
  <w:num w:numId="7" w16cid:durableId="531459096">
    <w:abstractNumId w:val="15"/>
  </w:num>
  <w:num w:numId="8" w16cid:durableId="1423263703">
    <w:abstractNumId w:val="0"/>
  </w:num>
  <w:num w:numId="9" w16cid:durableId="1475027525">
    <w:abstractNumId w:val="29"/>
  </w:num>
  <w:num w:numId="10" w16cid:durableId="829831424">
    <w:abstractNumId w:val="12"/>
  </w:num>
  <w:num w:numId="11" w16cid:durableId="1279682644">
    <w:abstractNumId w:val="2"/>
  </w:num>
  <w:num w:numId="12" w16cid:durableId="129173663">
    <w:abstractNumId w:val="23"/>
  </w:num>
  <w:num w:numId="13" w16cid:durableId="1815369616">
    <w:abstractNumId w:val="4"/>
  </w:num>
  <w:num w:numId="14" w16cid:durableId="1713142445">
    <w:abstractNumId w:val="19"/>
  </w:num>
  <w:num w:numId="15" w16cid:durableId="870340618">
    <w:abstractNumId w:val="22"/>
  </w:num>
  <w:num w:numId="16" w16cid:durableId="1256741641">
    <w:abstractNumId w:val="8"/>
  </w:num>
  <w:num w:numId="17" w16cid:durableId="810438682">
    <w:abstractNumId w:val="13"/>
  </w:num>
  <w:num w:numId="18" w16cid:durableId="1104812389">
    <w:abstractNumId w:val="16"/>
  </w:num>
  <w:num w:numId="19" w16cid:durableId="487281854">
    <w:abstractNumId w:val="6"/>
  </w:num>
  <w:num w:numId="20" w16cid:durableId="2136941460">
    <w:abstractNumId w:val="21"/>
  </w:num>
  <w:num w:numId="21" w16cid:durableId="751509229">
    <w:abstractNumId w:val="25"/>
  </w:num>
  <w:num w:numId="22" w16cid:durableId="783959729">
    <w:abstractNumId w:val="14"/>
  </w:num>
  <w:num w:numId="23" w16cid:durableId="1271353496">
    <w:abstractNumId w:val="1"/>
  </w:num>
  <w:num w:numId="24" w16cid:durableId="855074286">
    <w:abstractNumId w:val="26"/>
  </w:num>
  <w:num w:numId="25" w16cid:durableId="1507474996">
    <w:abstractNumId w:val="18"/>
  </w:num>
  <w:num w:numId="26" w16cid:durableId="2142452808">
    <w:abstractNumId w:val="9"/>
  </w:num>
  <w:num w:numId="27" w16cid:durableId="375855626">
    <w:abstractNumId w:val="28"/>
  </w:num>
  <w:num w:numId="28" w16cid:durableId="940262836">
    <w:abstractNumId w:val="11"/>
  </w:num>
  <w:num w:numId="29" w16cid:durableId="439103203">
    <w:abstractNumId w:val="7"/>
  </w:num>
  <w:num w:numId="30" w16cid:durableId="1121001027">
    <w:abstractNumId w:val="20"/>
  </w:num>
  <w:num w:numId="31" w16cid:durableId="563221063">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displayBackgroundShape/>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495319"/>
    <w:rsid w:val="00006291"/>
    <w:rsid w:val="00011C0C"/>
    <w:rsid w:val="0001234B"/>
    <w:rsid w:val="00012EAE"/>
    <w:rsid w:val="00020947"/>
    <w:rsid w:val="000230FB"/>
    <w:rsid w:val="000242D4"/>
    <w:rsid w:val="00036BEC"/>
    <w:rsid w:val="00042626"/>
    <w:rsid w:val="0004472E"/>
    <w:rsid w:val="00045486"/>
    <w:rsid w:val="0004613A"/>
    <w:rsid w:val="00047147"/>
    <w:rsid w:val="00052726"/>
    <w:rsid w:val="00053538"/>
    <w:rsid w:val="000538A3"/>
    <w:rsid w:val="00053A66"/>
    <w:rsid w:val="00053FE5"/>
    <w:rsid w:val="000540E7"/>
    <w:rsid w:val="00055676"/>
    <w:rsid w:val="00055FC9"/>
    <w:rsid w:val="000565AE"/>
    <w:rsid w:val="00060ABB"/>
    <w:rsid w:val="0006223D"/>
    <w:rsid w:val="0006540A"/>
    <w:rsid w:val="00067CA5"/>
    <w:rsid w:val="00070E57"/>
    <w:rsid w:val="00072ABB"/>
    <w:rsid w:val="0007543E"/>
    <w:rsid w:val="000759F3"/>
    <w:rsid w:val="0008275C"/>
    <w:rsid w:val="0008344C"/>
    <w:rsid w:val="00083706"/>
    <w:rsid w:val="00097C83"/>
    <w:rsid w:val="00097D72"/>
    <w:rsid w:val="000A097E"/>
    <w:rsid w:val="000A63E0"/>
    <w:rsid w:val="000B3AC8"/>
    <w:rsid w:val="000B4610"/>
    <w:rsid w:val="000B69AD"/>
    <w:rsid w:val="000C4463"/>
    <w:rsid w:val="000D3C25"/>
    <w:rsid w:val="000D42D2"/>
    <w:rsid w:val="000D7C5A"/>
    <w:rsid w:val="000E0D05"/>
    <w:rsid w:val="000E2245"/>
    <w:rsid w:val="000E5D95"/>
    <w:rsid w:val="000F2F88"/>
    <w:rsid w:val="001018AE"/>
    <w:rsid w:val="00102B59"/>
    <w:rsid w:val="001065D7"/>
    <w:rsid w:val="001076A4"/>
    <w:rsid w:val="00107703"/>
    <w:rsid w:val="00107744"/>
    <w:rsid w:val="0011270D"/>
    <w:rsid w:val="00116600"/>
    <w:rsid w:val="001166D8"/>
    <w:rsid w:val="00121BB9"/>
    <w:rsid w:val="00122F69"/>
    <w:rsid w:val="00127892"/>
    <w:rsid w:val="001309F6"/>
    <w:rsid w:val="001341FE"/>
    <w:rsid w:val="0014164F"/>
    <w:rsid w:val="00143CF0"/>
    <w:rsid w:val="00146F20"/>
    <w:rsid w:val="00151217"/>
    <w:rsid w:val="001515C3"/>
    <w:rsid w:val="001518F3"/>
    <w:rsid w:val="00156686"/>
    <w:rsid w:val="001613CC"/>
    <w:rsid w:val="001721A4"/>
    <w:rsid w:val="00172AAB"/>
    <w:rsid w:val="00172CDC"/>
    <w:rsid w:val="00174D16"/>
    <w:rsid w:val="00181D67"/>
    <w:rsid w:val="0018429F"/>
    <w:rsid w:val="00184E72"/>
    <w:rsid w:val="00185273"/>
    <w:rsid w:val="00187769"/>
    <w:rsid w:val="00192479"/>
    <w:rsid w:val="00193302"/>
    <w:rsid w:val="001958A8"/>
    <w:rsid w:val="00196DFD"/>
    <w:rsid w:val="00197EFF"/>
    <w:rsid w:val="001A1B29"/>
    <w:rsid w:val="001A1D04"/>
    <w:rsid w:val="001A200E"/>
    <w:rsid w:val="001A20E0"/>
    <w:rsid w:val="001A3031"/>
    <w:rsid w:val="001A3209"/>
    <w:rsid w:val="001A34BD"/>
    <w:rsid w:val="001A3AAC"/>
    <w:rsid w:val="001A6116"/>
    <w:rsid w:val="001A6411"/>
    <w:rsid w:val="001B0C6B"/>
    <w:rsid w:val="001B1723"/>
    <w:rsid w:val="001B22A4"/>
    <w:rsid w:val="001B59F5"/>
    <w:rsid w:val="001C2B3A"/>
    <w:rsid w:val="001C75FF"/>
    <w:rsid w:val="001D4BCD"/>
    <w:rsid w:val="001D68B5"/>
    <w:rsid w:val="001D75AD"/>
    <w:rsid w:val="001E3407"/>
    <w:rsid w:val="001E3A24"/>
    <w:rsid w:val="001E69F5"/>
    <w:rsid w:val="001F20B8"/>
    <w:rsid w:val="001F4093"/>
    <w:rsid w:val="001F5326"/>
    <w:rsid w:val="001F6EB3"/>
    <w:rsid w:val="00207813"/>
    <w:rsid w:val="00211D61"/>
    <w:rsid w:val="002127A3"/>
    <w:rsid w:val="0021280E"/>
    <w:rsid w:val="0022255B"/>
    <w:rsid w:val="00224399"/>
    <w:rsid w:val="00224A12"/>
    <w:rsid w:val="00226AE4"/>
    <w:rsid w:val="00232BF9"/>
    <w:rsid w:val="00233FCF"/>
    <w:rsid w:val="00236C77"/>
    <w:rsid w:val="0023705A"/>
    <w:rsid w:val="00240606"/>
    <w:rsid w:val="00243568"/>
    <w:rsid w:val="00243C74"/>
    <w:rsid w:val="00244B60"/>
    <w:rsid w:val="002463A7"/>
    <w:rsid w:val="00250009"/>
    <w:rsid w:val="0025081A"/>
    <w:rsid w:val="00255942"/>
    <w:rsid w:val="00264C31"/>
    <w:rsid w:val="00270E7E"/>
    <w:rsid w:val="00272412"/>
    <w:rsid w:val="00274A43"/>
    <w:rsid w:val="00283565"/>
    <w:rsid w:val="00284418"/>
    <w:rsid w:val="00286363"/>
    <w:rsid w:val="00287B55"/>
    <w:rsid w:val="00290E2E"/>
    <w:rsid w:val="00293F2A"/>
    <w:rsid w:val="002A0AE7"/>
    <w:rsid w:val="002A1759"/>
    <w:rsid w:val="002A59C4"/>
    <w:rsid w:val="002B677B"/>
    <w:rsid w:val="002D22B3"/>
    <w:rsid w:val="002D3F5F"/>
    <w:rsid w:val="002E139F"/>
    <w:rsid w:val="002E2190"/>
    <w:rsid w:val="002E74D3"/>
    <w:rsid w:val="002E79A5"/>
    <w:rsid w:val="002F39D6"/>
    <w:rsid w:val="002F3AA6"/>
    <w:rsid w:val="002F4101"/>
    <w:rsid w:val="002F6138"/>
    <w:rsid w:val="002F64CA"/>
    <w:rsid w:val="002F6CEA"/>
    <w:rsid w:val="002F71D0"/>
    <w:rsid w:val="00301144"/>
    <w:rsid w:val="0030384B"/>
    <w:rsid w:val="00303BBE"/>
    <w:rsid w:val="00304F82"/>
    <w:rsid w:val="003050E9"/>
    <w:rsid w:val="00312BE6"/>
    <w:rsid w:val="0031586C"/>
    <w:rsid w:val="003173A1"/>
    <w:rsid w:val="00326121"/>
    <w:rsid w:val="00326E18"/>
    <w:rsid w:val="00327509"/>
    <w:rsid w:val="00327531"/>
    <w:rsid w:val="00333E5A"/>
    <w:rsid w:val="00344A7C"/>
    <w:rsid w:val="00350D91"/>
    <w:rsid w:val="003773F1"/>
    <w:rsid w:val="003806FF"/>
    <w:rsid w:val="003817D2"/>
    <w:rsid w:val="00383B6F"/>
    <w:rsid w:val="00384C19"/>
    <w:rsid w:val="003871FF"/>
    <w:rsid w:val="0038738E"/>
    <w:rsid w:val="00394E53"/>
    <w:rsid w:val="0039762F"/>
    <w:rsid w:val="003A7D39"/>
    <w:rsid w:val="003B0E1B"/>
    <w:rsid w:val="003B297A"/>
    <w:rsid w:val="003B56BA"/>
    <w:rsid w:val="003C01C9"/>
    <w:rsid w:val="003C34ED"/>
    <w:rsid w:val="003C4997"/>
    <w:rsid w:val="003C57F2"/>
    <w:rsid w:val="003D1749"/>
    <w:rsid w:val="003D37C8"/>
    <w:rsid w:val="003D3DED"/>
    <w:rsid w:val="003D478B"/>
    <w:rsid w:val="003D4B1D"/>
    <w:rsid w:val="003D5485"/>
    <w:rsid w:val="003E0619"/>
    <w:rsid w:val="003E1B56"/>
    <w:rsid w:val="003E24DC"/>
    <w:rsid w:val="003E322B"/>
    <w:rsid w:val="003E36D5"/>
    <w:rsid w:val="003E4ECB"/>
    <w:rsid w:val="003E7CCD"/>
    <w:rsid w:val="003F310F"/>
    <w:rsid w:val="003F5128"/>
    <w:rsid w:val="00400B44"/>
    <w:rsid w:val="00400EF3"/>
    <w:rsid w:val="004040B0"/>
    <w:rsid w:val="00407AFA"/>
    <w:rsid w:val="00410664"/>
    <w:rsid w:val="004113A1"/>
    <w:rsid w:val="00411C7E"/>
    <w:rsid w:val="00414EE2"/>
    <w:rsid w:val="00415AD3"/>
    <w:rsid w:val="00416029"/>
    <w:rsid w:val="00417D58"/>
    <w:rsid w:val="00420DBA"/>
    <w:rsid w:val="00424D2C"/>
    <w:rsid w:val="00425DAF"/>
    <w:rsid w:val="0042743A"/>
    <w:rsid w:val="00431338"/>
    <w:rsid w:val="00436101"/>
    <w:rsid w:val="00436FE0"/>
    <w:rsid w:val="0043712B"/>
    <w:rsid w:val="00437E93"/>
    <w:rsid w:val="0044096B"/>
    <w:rsid w:val="004436F7"/>
    <w:rsid w:val="004436F9"/>
    <w:rsid w:val="00445D38"/>
    <w:rsid w:val="00445D96"/>
    <w:rsid w:val="00451F62"/>
    <w:rsid w:val="004525D6"/>
    <w:rsid w:val="00452FDF"/>
    <w:rsid w:val="00454821"/>
    <w:rsid w:val="00455D5F"/>
    <w:rsid w:val="0045739A"/>
    <w:rsid w:val="00466A26"/>
    <w:rsid w:val="004726A2"/>
    <w:rsid w:val="0047319F"/>
    <w:rsid w:val="00477C4B"/>
    <w:rsid w:val="0048173A"/>
    <w:rsid w:val="004862BB"/>
    <w:rsid w:val="00486658"/>
    <w:rsid w:val="00495319"/>
    <w:rsid w:val="004A570C"/>
    <w:rsid w:val="004B1B45"/>
    <w:rsid w:val="004B4A34"/>
    <w:rsid w:val="004B540B"/>
    <w:rsid w:val="004C079A"/>
    <w:rsid w:val="004C39F4"/>
    <w:rsid w:val="004D061C"/>
    <w:rsid w:val="004D12FA"/>
    <w:rsid w:val="004D1617"/>
    <w:rsid w:val="004D22F2"/>
    <w:rsid w:val="004D2315"/>
    <w:rsid w:val="004D28CF"/>
    <w:rsid w:val="004D2FCC"/>
    <w:rsid w:val="004E392D"/>
    <w:rsid w:val="004E4CBB"/>
    <w:rsid w:val="004E5DDB"/>
    <w:rsid w:val="004E5E03"/>
    <w:rsid w:val="004F0D1B"/>
    <w:rsid w:val="004F0EC8"/>
    <w:rsid w:val="004F105F"/>
    <w:rsid w:val="004F7E1E"/>
    <w:rsid w:val="005021F2"/>
    <w:rsid w:val="00503F92"/>
    <w:rsid w:val="0050719F"/>
    <w:rsid w:val="0051073E"/>
    <w:rsid w:val="00511489"/>
    <w:rsid w:val="005125E5"/>
    <w:rsid w:val="00512E09"/>
    <w:rsid w:val="0052625C"/>
    <w:rsid w:val="005276AD"/>
    <w:rsid w:val="00530203"/>
    <w:rsid w:val="00531D45"/>
    <w:rsid w:val="005414D8"/>
    <w:rsid w:val="00541C3F"/>
    <w:rsid w:val="00542064"/>
    <w:rsid w:val="00545D78"/>
    <w:rsid w:val="005520D5"/>
    <w:rsid w:val="00554864"/>
    <w:rsid w:val="00555C4D"/>
    <w:rsid w:val="00555C9F"/>
    <w:rsid w:val="00561425"/>
    <w:rsid w:val="00561A15"/>
    <w:rsid w:val="00565931"/>
    <w:rsid w:val="00566776"/>
    <w:rsid w:val="00567DAB"/>
    <w:rsid w:val="00572F6A"/>
    <w:rsid w:val="00574EA1"/>
    <w:rsid w:val="005810BF"/>
    <w:rsid w:val="005918B7"/>
    <w:rsid w:val="0059279D"/>
    <w:rsid w:val="00594106"/>
    <w:rsid w:val="005949E1"/>
    <w:rsid w:val="005967C8"/>
    <w:rsid w:val="005A0ECA"/>
    <w:rsid w:val="005A2C79"/>
    <w:rsid w:val="005A2DB3"/>
    <w:rsid w:val="005A5CDA"/>
    <w:rsid w:val="005B0778"/>
    <w:rsid w:val="005C0A2D"/>
    <w:rsid w:val="005C18EC"/>
    <w:rsid w:val="005C56AA"/>
    <w:rsid w:val="005D6462"/>
    <w:rsid w:val="005E1061"/>
    <w:rsid w:val="005E1ED1"/>
    <w:rsid w:val="005E6C0C"/>
    <w:rsid w:val="005E73C1"/>
    <w:rsid w:val="005F1139"/>
    <w:rsid w:val="005F1887"/>
    <w:rsid w:val="005F5AC0"/>
    <w:rsid w:val="005F7DF2"/>
    <w:rsid w:val="0060114F"/>
    <w:rsid w:val="006029BE"/>
    <w:rsid w:val="00605C18"/>
    <w:rsid w:val="00605C80"/>
    <w:rsid w:val="00612B03"/>
    <w:rsid w:val="00615055"/>
    <w:rsid w:val="00617126"/>
    <w:rsid w:val="00622E95"/>
    <w:rsid w:val="00637310"/>
    <w:rsid w:val="00643D3C"/>
    <w:rsid w:val="00646A66"/>
    <w:rsid w:val="00646F03"/>
    <w:rsid w:val="0065153F"/>
    <w:rsid w:val="00653A6D"/>
    <w:rsid w:val="00653DE3"/>
    <w:rsid w:val="00654F2F"/>
    <w:rsid w:val="006602A5"/>
    <w:rsid w:val="006605EE"/>
    <w:rsid w:val="006622B1"/>
    <w:rsid w:val="00674368"/>
    <w:rsid w:val="006748B5"/>
    <w:rsid w:val="00676345"/>
    <w:rsid w:val="00676C29"/>
    <w:rsid w:val="006801DC"/>
    <w:rsid w:val="0068083B"/>
    <w:rsid w:val="00681E77"/>
    <w:rsid w:val="00684D64"/>
    <w:rsid w:val="006910FB"/>
    <w:rsid w:val="00697C48"/>
    <w:rsid w:val="006A0EEB"/>
    <w:rsid w:val="006A3722"/>
    <w:rsid w:val="006A7257"/>
    <w:rsid w:val="006B213B"/>
    <w:rsid w:val="006B5378"/>
    <w:rsid w:val="006B7BE3"/>
    <w:rsid w:val="006C03C7"/>
    <w:rsid w:val="006C35B0"/>
    <w:rsid w:val="006C36A0"/>
    <w:rsid w:val="006D3F6E"/>
    <w:rsid w:val="006D3FF7"/>
    <w:rsid w:val="006D5D96"/>
    <w:rsid w:val="006D723C"/>
    <w:rsid w:val="006E0B0B"/>
    <w:rsid w:val="006E27CE"/>
    <w:rsid w:val="006E3441"/>
    <w:rsid w:val="006E5934"/>
    <w:rsid w:val="006F3A85"/>
    <w:rsid w:val="006F4BE9"/>
    <w:rsid w:val="007000C1"/>
    <w:rsid w:val="007005DA"/>
    <w:rsid w:val="007052F7"/>
    <w:rsid w:val="007132BD"/>
    <w:rsid w:val="00713454"/>
    <w:rsid w:val="00713EC5"/>
    <w:rsid w:val="00716D4B"/>
    <w:rsid w:val="007239B4"/>
    <w:rsid w:val="00723BC5"/>
    <w:rsid w:val="0072533F"/>
    <w:rsid w:val="00731E33"/>
    <w:rsid w:val="00733F7C"/>
    <w:rsid w:val="007416EE"/>
    <w:rsid w:val="00742ADE"/>
    <w:rsid w:val="007443EA"/>
    <w:rsid w:val="0074665A"/>
    <w:rsid w:val="00754039"/>
    <w:rsid w:val="00754973"/>
    <w:rsid w:val="00760682"/>
    <w:rsid w:val="00760BFE"/>
    <w:rsid w:val="00762632"/>
    <w:rsid w:val="00763171"/>
    <w:rsid w:val="007633B5"/>
    <w:rsid w:val="0076434B"/>
    <w:rsid w:val="00766E69"/>
    <w:rsid w:val="0076754A"/>
    <w:rsid w:val="0077020D"/>
    <w:rsid w:val="007724D4"/>
    <w:rsid w:val="00772E14"/>
    <w:rsid w:val="00773601"/>
    <w:rsid w:val="00777F9F"/>
    <w:rsid w:val="007804B2"/>
    <w:rsid w:val="00780B81"/>
    <w:rsid w:val="00790DD9"/>
    <w:rsid w:val="0079151A"/>
    <w:rsid w:val="007920FB"/>
    <w:rsid w:val="0079480B"/>
    <w:rsid w:val="00796127"/>
    <w:rsid w:val="007A2962"/>
    <w:rsid w:val="007A4CB6"/>
    <w:rsid w:val="007A4EDD"/>
    <w:rsid w:val="007B7265"/>
    <w:rsid w:val="007C0866"/>
    <w:rsid w:val="007C3458"/>
    <w:rsid w:val="007C6F7F"/>
    <w:rsid w:val="007E019B"/>
    <w:rsid w:val="007E2726"/>
    <w:rsid w:val="007E330C"/>
    <w:rsid w:val="007E3BFC"/>
    <w:rsid w:val="007E4DB1"/>
    <w:rsid w:val="007E75CA"/>
    <w:rsid w:val="007F053A"/>
    <w:rsid w:val="007F16E3"/>
    <w:rsid w:val="007F50A1"/>
    <w:rsid w:val="00806636"/>
    <w:rsid w:val="00810B27"/>
    <w:rsid w:val="00816D26"/>
    <w:rsid w:val="00821531"/>
    <w:rsid w:val="00826A9D"/>
    <w:rsid w:val="00830557"/>
    <w:rsid w:val="00830DBA"/>
    <w:rsid w:val="008322AD"/>
    <w:rsid w:val="00832C59"/>
    <w:rsid w:val="00833832"/>
    <w:rsid w:val="008345FA"/>
    <w:rsid w:val="008351AA"/>
    <w:rsid w:val="008374DA"/>
    <w:rsid w:val="0084039C"/>
    <w:rsid w:val="008447DB"/>
    <w:rsid w:val="00845BC8"/>
    <w:rsid w:val="00847D75"/>
    <w:rsid w:val="00871723"/>
    <w:rsid w:val="0087479B"/>
    <w:rsid w:val="00877916"/>
    <w:rsid w:val="008815A9"/>
    <w:rsid w:val="008859D7"/>
    <w:rsid w:val="00886CDC"/>
    <w:rsid w:val="00886DCB"/>
    <w:rsid w:val="008935F7"/>
    <w:rsid w:val="0089794E"/>
    <w:rsid w:val="008A085C"/>
    <w:rsid w:val="008A7419"/>
    <w:rsid w:val="008B5781"/>
    <w:rsid w:val="008B6C92"/>
    <w:rsid w:val="008C2FA2"/>
    <w:rsid w:val="008C3DA0"/>
    <w:rsid w:val="008C4E09"/>
    <w:rsid w:val="008C52C5"/>
    <w:rsid w:val="008D2CCE"/>
    <w:rsid w:val="008D2CD3"/>
    <w:rsid w:val="008D5C92"/>
    <w:rsid w:val="008E0A94"/>
    <w:rsid w:val="008E2D1E"/>
    <w:rsid w:val="008E6B00"/>
    <w:rsid w:val="008F2DFD"/>
    <w:rsid w:val="008F4CD4"/>
    <w:rsid w:val="008F519A"/>
    <w:rsid w:val="008F7D4A"/>
    <w:rsid w:val="0090076B"/>
    <w:rsid w:val="0090582E"/>
    <w:rsid w:val="00906C04"/>
    <w:rsid w:val="00910FFF"/>
    <w:rsid w:val="0091162E"/>
    <w:rsid w:val="00914DF5"/>
    <w:rsid w:val="00920018"/>
    <w:rsid w:val="00922880"/>
    <w:rsid w:val="009249C0"/>
    <w:rsid w:val="00925F7B"/>
    <w:rsid w:val="0093287C"/>
    <w:rsid w:val="00932EE1"/>
    <w:rsid w:val="00934927"/>
    <w:rsid w:val="009361ED"/>
    <w:rsid w:val="00937F00"/>
    <w:rsid w:val="00941EBB"/>
    <w:rsid w:val="00952ABF"/>
    <w:rsid w:val="00953A29"/>
    <w:rsid w:val="00955218"/>
    <w:rsid w:val="00955E6D"/>
    <w:rsid w:val="0096078C"/>
    <w:rsid w:val="00963C38"/>
    <w:rsid w:val="009647F4"/>
    <w:rsid w:val="00966493"/>
    <w:rsid w:val="009752F1"/>
    <w:rsid w:val="00975D92"/>
    <w:rsid w:val="009823BE"/>
    <w:rsid w:val="0098271B"/>
    <w:rsid w:val="0098565B"/>
    <w:rsid w:val="009915DD"/>
    <w:rsid w:val="009A01C9"/>
    <w:rsid w:val="009A0DB0"/>
    <w:rsid w:val="009A30B2"/>
    <w:rsid w:val="009A312D"/>
    <w:rsid w:val="009A3FFF"/>
    <w:rsid w:val="009B43C8"/>
    <w:rsid w:val="009C0D56"/>
    <w:rsid w:val="009C38EA"/>
    <w:rsid w:val="009D0C46"/>
    <w:rsid w:val="009E02B2"/>
    <w:rsid w:val="009E0908"/>
    <w:rsid w:val="009E12FA"/>
    <w:rsid w:val="009F117E"/>
    <w:rsid w:val="009F1E30"/>
    <w:rsid w:val="009F59AE"/>
    <w:rsid w:val="009F6A72"/>
    <w:rsid w:val="00A10DF1"/>
    <w:rsid w:val="00A135C2"/>
    <w:rsid w:val="00A1595C"/>
    <w:rsid w:val="00A20C39"/>
    <w:rsid w:val="00A20CB5"/>
    <w:rsid w:val="00A254F8"/>
    <w:rsid w:val="00A25ADA"/>
    <w:rsid w:val="00A30A7F"/>
    <w:rsid w:val="00A30F4E"/>
    <w:rsid w:val="00A34946"/>
    <w:rsid w:val="00A34A0B"/>
    <w:rsid w:val="00A42817"/>
    <w:rsid w:val="00A43472"/>
    <w:rsid w:val="00A46D95"/>
    <w:rsid w:val="00A5214D"/>
    <w:rsid w:val="00A52E96"/>
    <w:rsid w:val="00A55306"/>
    <w:rsid w:val="00A60A38"/>
    <w:rsid w:val="00A62A68"/>
    <w:rsid w:val="00A639FC"/>
    <w:rsid w:val="00A647F8"/>
    <w:rsid w:val="00A66CA6"/>
    <w:rsid w:val="00A73448"/>
    <w:rsid w:val="00A74830"/>
    <w:rsid w:val="00A74A20"/>
    <w:rsid w:val="00A74E8B"/>
    <w:rsid w:val="00A771D3"/>
    <w:rsid w:val="00A80777"/>
    <w:rsid w:val="00A871A4"/>
    <w:rsid w:val="00A87881"/>
    <w:rsid w:val="00A9028A"/>
    <w:rsid w:val="00A91F7F"/>
    <w:rsid w:val="00A93C9D"/>
    <w:rsid w:val="00A96C24"/>
    <w:rsid w:val="00A97556"/>
    <w:rsid w:val="00AA010F"/>
    <w:rsid w:val="00AA18EA"/>
    <w:rsid w:val="00AA46E2"/>
    <w:rsid w:val="00AA5E33"/>
    <w:rsid w:val="00AA74E4"/>
    <w:rsid w:val="00AB3BC1"/>
    <w:rsid w:val="00AB754E"/>
    <w:rsid w:val="00AC4E7D"/>
    <w:rsid w:val="00AD0A4A"/>
    <w:rsid w:val="00AE1A2E"/>
    <w:rsid w:val="00AE1C4D"/>
    <w:rsid w:val="00AE259D"/>
    <w:rsid w:val="00AE2BC2"/>
    <w:rsid w:val="00AE706A"/>
    <w:rsid w:val="00AF23BE"/>
    <w:rsid w:val="00AF5B75"/>
    <w:rsid w:val="00AF7D5C"/>
    <w:rsid w:val="00AF7F75"/>
    <w:rsid w:val="00B06A4D"/>
    <w:rsid w:val="00B0784A"/>
    <w:rsid w:val="00B10F49"/>
    <w:rsid w:val="00B14511"/>
    <w:rsid w:val="00B15F8B"/>
    <w:rsid w:val="00B16BBE"/>
    <w:rsid w:val="00B1787D"/>
    <w:rsid w:val="00B225D0"/>
    <w:rsid w:val="00B2648E"/>
    <w:rsid w:val="00B26E22"/>
    <w:rsid w:val="00B303FA"/>
    <w:rsid w:val="00B31A30"/>
    <w:rsid w:val="00B37DBB"/>
    <w:rsid w:val="00B404DD"/>
    <w:rsid w:val="00B405D6"/>
    <w:rsid w:val="00B43BBE"/>
    <w:rsid w:val="00B45610"/>
    <w:rsid w:val="00B52CC1"/>
    <w:rsid w:val="00B54CFA"/>
    <w:rsid w:val="00B6110E"/>
    <w:rsid w:val="00B61B4E"/>
    <w:rsid w:val="00B6554A"/>
    <w:rsid w:val="00B66628"/>
    <w:rsid w:val="00B739BD"/>
    <w:rsid w:val="00B82D5E"/>
    <w:rsid w:val="00B85769"/>
    <w:rsid w:val="00B865A7"/>
    <w:rsid w:val="00B9333A"/>
    <w:rsid w:val="00B940C5"/>
    <w:rsid w:val="00B95D11"/>
    <w:rsid w:val="00BA4630"/>
    <w:rsid w:val="00BA6B3E"/>
    <w:rsid w:val="00BB1C54"/>
    <w:rsid w:val="00BB1D9C"/>
    <w:rsid w:val="00BB1ED2"/>
    <w:rsid w:val="00BB49E4"/>
    <w:rsid w:val="00BB6354"/>
    <w:rsid w:val="00BC1703"/>
    <w:rsid w:val="00BD0BA4"/>
    <w:rsid w:val="00BD70C0"/>
    <w:rsid w:val="00BD7AC4"/>
    <w:rsid w:val="00BE0EF9"/>
    <w:rsid w:val="00BE5F2C"/>
    <w:rsid w:val="00BF04ED"/>
    <w:rsid w:val="00C11D2C"/>
    <w:rsid w:val="00C12B5C"/>
    <w:rsid w:val="00C173E1"/>
    <w:rsid w:val="00C209A9"/>
    <w:rsid w:val="00C23D36"/>
    <w:rsid w:val="00C25BAA"/>
    <w:rsid w:val="00C26BF1"/>
    <w:rsid w:val="00C33B42"/>
    <w:rsid w:val="00C357A1"/>
    <w:rsid w:val="00C37600"/>
    <w:rsid w:val="00C37A56"/>
    <w:rsid w:val="00C4194B"/>
    <w:rsid w:val="00C423CE"/>
    <w:rsid w:val="00C442CB"/>
    <w:rsid w:val="00C449E8"/>
    <w:rsid w:val="00C459C8"/>
    <w:rsid w:val="00C45B1F"/>
    <w:rsid w:val="00C5488E"/>
    <w:rsid w:val="00C65192"/>
    <w:rsid w:val="00C70C99"/>
    <w:rsid w:val="00C7390E"/>
    <w:rsid w:val="00C73ED3"/>
    <w:rsid w:val="00C74190"/>
    <w:rsid w:val="00C75EDE"/>
    <w:rsid w:val="00C76208"/>
    <w:rsid w:val="00C81D65"/>
    <w:rsid w:val="00C83543"/>
    <w:rsid w:val="00C8595F"/>
    <w:rsid w:val="00C85DC8"/>
    <w:rsid w:val="00C86C57"/>
    <w:rsid w:val="00C86E6E"/>
    <w:rsid w:val="00C87010"/>
    <w:rsid w:val="00C90A4E"/>
    <w:rsid w:val="00C94209"/>
    <w:rsid w:val="00C96EA2"/>
    <w:rsid w:val="00CA1F92"/>
    <w:rsid w:val="00CA222F"/>
    <w:rsid w:val="00CA33D0"/>
    <w:rsid w:val="00CA4672"/>
    <w:rsid w:val="00CA5D7D"/>
    <w:rsid w:val="00CB4D79"/>
    <w:rsid w:val="00CB5C0E"/>
    <w:rsid w:val="00CB7493"/>
    <w:rsid w:val="00CC3EA8"/>
    <w:rsid w:val="00CD2AA2"/>
    <w:rsid w:val="00CE3441"/>
    <w:rsid w:val="00CE6DEC"/>
    <w:rsid w:val="00CE775C"/>
    <w:rsid w:val="00CF06F2"/>
    <w:rsid w:val="00CF2AB1"/>
    <w:rsid w:val="00D046AF"/>
    <w:rsid w:val="00D0522C"/>
    <w:rsid w:val="00D057E7"/>
    <w:rsid w:val="00D149F3"/>
    <w:rsid w:val="00D17F96"/>
    <w:rsid w:val="00D2065C"/>
    <w:rsid w:val="00D22436"/>
    <w:rsid w:val="00D2300B"/>
    <w:rsid w:val="00D23EF1"/>
    <w:rsid w:val="00D24C4F"/>
    <w:rsid w:val="00D24CF9"/>
    <w:rsid w:val="00D30452"/>
    <w:rsid w:val="00D37A9C"/>
    <w:rsid w:val="00D42F90"/>
    <w:rsid w:val="00D43109"/>
    <w:rsid w:val="00D47EC2"/>
    <w:rsid w:val="00D51AB7"/>
    <w:rsid w:val="00D661B6"/>
    <w:rsid w:val="00D753A4"/>
    <w:rsid w:val="00D76237"/>
    <w:rsid w:val="00D84059"/>
    <w:rsid w:val="00D854F0"/>
    <w:rsid w:val="00D85CEE"/>
    <w:rsid w:val="00D8713C"/>
    <w:rsid w:val="00D871C7"/>
    <w:rsid w:val="00D9169D"/>
    <w:rsid w:val="00D9601A"/>
    <w:rsid w:val="00D97EDA"/>
    <w:rsid w:val="00DA2A65"/>
    <w:rsid w:val="00DA3CAC"/>
    <w:rsid w:val="00DB0B87"/>
    <w:rsid w:val="00DB23C3"/>
    <w:rsid w:val="00DB4B8B"/>
    <w:rsid w:val="00DB4BE2"/>
    <w:rsid w:val="00DB7988"/>
    <w:rsid w:val="00DC0254"/>
    <w:rsid w:val="00DC762F"/>
    <w:rsid w:val="00DD12EE"/>
    <w:rsid w:val="00DD2B2B"/>
    <w:rsid w:val="00DD2F33"/>
    <w:rsid w:val="00DD32B2"/>
    <w:rsid w:val="00DD4146"/>
    <w:rsid w:val="00DD414F"/>
    <w:rsid w:val="00DD43CC"/>
    <w:rsid w:val="00DD7DBA"/>
    <w:rsid w:val="00DE4CE3"/>
    <w:rsid w:val="00DE54A1"/>
    <w:rsid w:val="00DE5878"/>
    <w:rsid w:val="00DE6527"/>
    <w:rsid w:val="00DE6B3F"/>
    <w:rsid w:val="00DF0316"/>
    <w:rsid w:val="00DF4397"/>
    <w:rsid w:val="00DF62A4"/>
    <w:rsid w:val="00E026B6"/>
    <w:rsid w:val="00E119C4"/>
    <w:rsid w:val="00E15DBA"/>
    <w:rsid w:val="00E1636B"/>
    <w:rsid w:val="00E20123"/>
    <w:rsid w:val="00E213C5"/>
    <w:rsid w:val="00E21E43"/>
    <w:rsid w:val="00E268FB"/>
    <w:rsid w:val="00E32424"/>
    <w:rsid w:val="00E32FF6"/>
    <w:rsid w:val="00E3395B"/>
    <w:rsid w:val="00E3414B"/>
    <w:rsid w:val="00E3673F"/>
    <w:rsid w:val="00E41AEE"/>
    <w:rsid w:val="00E41E0B"/>
    <w:rsid w:val="00E432F5"/>
    <w:rsid w:val="00E471A1"/>
    <w:rsid w:val="00E50BF0"/>
    <w:rsid w:val="00E517FC"/>
    <w:rsid w:val="00E60F2D"/>
    <w:rsid w:val="00E62965"/>
    <w:rsid w:val="00E71E2C"/>
    <w:rsid w:val="00E73B9A"/>
    <w:rsid w:val="00E74805"/>
    <w:rsid w:val="00E80BF4"/>
    <w:rsid w:val="00E84D9F"/>
    <w:rsid w:val="00E85524"/>
    <w:rsid w:val="00E8721D"/>
    <w:rsid w:val="00E9061C"/>
    <w:rsid w:val="00E93AF4"/>
    <w:rsid w:val="00E96A4F"/>
    <w:rsid w:val="00E97156"/>
    <w:rsid w:val="00EA0EDB"/>
    <w:rsid w:val="00EB0834"/>
    <w:rsid w:val="00EB1E56"/>
    <w:rsid w:val="00EC5B9E"/>
    <w:rsid w:val="00ED151A"/>
    <w:rsid w:val="00ED2D35"/>
    <w:rsid w:val="00ED351F"/>
    <w:rsid w:val="00ED499F"/>
    <w:rsid w:val="00EE380B"/>
    <w:rsid w:val="00EE6022"/>
    <w:rsid w:val="00EE7ED1"/>
    <w:rsid w:val="00F017B8"/>
    <w:rsid w:val="00F05117"/>
    <w:rsid w:val="00F114CA"/>
    <w:rsid w:val="00F17AF2"/>
    <w:rsid w:val="00F20058"/>
    <w:rsid w:val="00F22AD8"/>
    <w:rsid w:val="00F2607F"/>
    <w:rsid w:val="00F342EC"/>
    <w:rsid w:val="00F34CF9"/>
    <w:rsid w:val="00F36883"/>
    <w:rsid w:val="00F3703C"/>
    <w:rsid w:val="00F46998"/>
    <w:rsid w:val="00F471AA"/>
    <w:rsid w:val="00F53306"/>
    <w:rsid w:val="00F53CDE"/>
    <w:rsid w:val="00F54431"/>
    <w:rsid w:val="00F54702"/>
    <w:rsid w:val="00F55B3A"/>
    <w:rsid w:val="00F64C45"/>
    <w:rsid w:val="00F659D7"/>
    <w:rsid w:val="00F71FD8"/>
    <w:rsid w:val="00F759E1"/>
    <w:rsid w:val="00F81F61"/>
    <w:rsid w:val="00F84158"/>
    <w:rsid w:val="00F87F95"/>
    <w:rsid w:val="00F91A2E"/>
    <w:rsid w:val="00F91F60"/>
    <w:rsid w:val="00F92102"/>
    <w:rsid w:val="00F93131"/>
    <w:rsid w:val="00F95FA2"/>
    <w:rsid w:val="00F971F8"/>
    <w:rsid w:val="00F9765B"/>
    <w:rsid w:val="00FA00E5"/>
    <w:rsid w:val="00FA2519"/>
    <w:rsid w:val="00FA30E4"/>
    <w:rsid w:val="00FA3A84"/>
    <w:rsid w:val="00FA5DCE"/>
    <w:rsid w:val="00FA6958"/>
    <w:rsid w:val="00FA72EC"/>
    <w:rsid w:val="00FC0F26"/>
    <w:rsid w:val="00FC3B39"/>
    <w:rsid w:val="00FC3DF4"/>
    <w:rsid w:val="00FC4269"/>
    <w:rsid w:val="00FC50EF"/>
    <w:rsid w:val="00FC61C8"/>
    <w:rsid w:val="00FD10A4"/>
    <w:rsid w:val="00FD5CB4"/>
    <w:rsid w:val="00FD64F6"/>
    <w:rsid w:val="00FD74B5"/>
    <w:rsid w:val="00FE18FB"/>
    <w:rsid w:val="00FF38A3"/>
    <w:rsid w:val="00FF5F88"/>
    <w:rsid w:val="00FF730E"/>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C0520B"/>
  <w15:docId w15:val="{608930C1-88A2-784B-8177-6A89B3C63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47147"/>
    <w:pPr>
      <w:jc w:val="left"/>
    </w:pPr>
    <w:rPr>
      <w:rFonts w:ascii="Times New Roman" w:eastAsia="Times New Roman" w:hAnsi="Times New Roman" w:cs="Times New Roman"/>
      <w:kern w:val="0"/>
      <w:lang w:eastAsia="it-IT"/>
    </w:rPr>
  </w:style>
  <w:style w:type="paragraph" w:styleId="Titolo1">
    <w:name w:val="heading 1"/>
    <w:basedOn w:val="Normale"/>
    <w:next w:val="Normale"/>
    <w:link w:val="Titolo1Carattere"/>
    <w:uiPriority w:val="9"/>
    <w:qFormat/>
    <w:rsid w:val="00286363"/>
    <w:pPr>
      <w:jc w:val="both"/>
      <w:outlineLvl w:val="0"/>
    </w:pPr>
    <w:rPr>
      <w:rFonts w:ascii="Arial" w:eastAsiaTheme="minorHAnsi" w:hAnsi="Arial" w:cs="Arial"/>
      <w:b/>
      <w:bCs/>
      <w:kern w:val="2"/>
      <w:sz w:val="28"/>
      <w:szCs w:val="28"/>
      <w:lang w:eastAsia="en-US"/>
    </w:rPr>
  </w:style>
  <w:style w:type="paragraph" w:styleId="Titolo2">
    <w:name w:val="heading 2"/>
    <w:basedOn w:val="Normale"/>
    <w:next w:val="Normale"/>
    <w:link w:val="Titolo2Carattere"/>
    <w:uiPriority w:val="9"/>
    <w:unhideWhenUsed/>
    <w:qFormat/>
    <w:rsid w:val="001076A4"/>
    <w:pPr>
      <w:jc w:val="both"/>
      <w:outlineLvl w:val="1"/>
    </w:pPr>
    <w:rPr>
      <w:rFonts w:ascii="Arial" w:eastAsiaTheme="minorHAnsi" w:hAnsi="Arial" w:cs="Arial"/>
      <w:b/>
      <w:bCs/>
      <w:kern w:val="2"/>
      <w:lang w:eastAsia="en-US"/>
    </w:rPr>
  </w:style>
  <w:style w:type="paragraph" w:styleId="Titolo3">
    <w:name w:val="heading 3"/>
    <w:basedOn w:val="Normale"/>
    <w:next w:val="Normale"/>
    <w:link w:val="Titolo3Carattere"/>
    <w:uiPriority w:val="9"/>
    <w:unhideWhenUsed/>
    <w:qFormat/>
    <w:rsid w:val="006B7BE3"/>
    <w:pPr>
      <w:keepNext/>
      <w:jc w:val="both"/>
      <w:outlineLvl w:val="2"/>
    </w:pPr>
    <w:rPr>
      <w:rFonts w:ascii="Arial" w:eastAsiaTheme="minorHAnsi" w:hAnsi="Arial" w:cs="Arial"/>
      <w:b/>
      <w:bCs/>
      <w:kern w:val="2"/>
      <w:sz w:val="22"/>
      <w:szCs w:val="22"/>
      <w:lang w:eastAsia="en-US"/>
    </w:rPr>
  </w:style>
  <w:style w:type="paragraph" w:styleId="Titolo4">
    <w:name w:val="heading 4"/>
    <w:basedOn w:val="Normale"/>
    <w:next w:val="Normale"/>
    <w:link w:val="Titolo4Carattere"/>
    <w:uiPriority w:val="9"/>
    <w:unhideWhenUsed/>
    <w:qFormat/>
    <w:rsid w:val="0051073E"/>
    <w:pPr>
      <w:keepNext/>
      <w:jc w:val="both"/>
      <w:outlineLvl w:val="3"/>
    </w:pPr>
    <w:rPr>
      <w:rFonts w:ascii="Arial" w:eastAsiaTheme="minorHAnsi" w:hAnsi="Arial" w:cs="Arial"/>
      <w:kern w:val="2"/>
      <w:sz w:val="22"/>
      <w:szCs w:val="22"/>
      <w:u w:val="single"/>
      <w:lang w:eastAsia="en-US"/>
    </w:rPr>
  </w:style>
  <w:style w:type="paragraph" w:styleId="Titolo5">
    <w:name w:val="heading 5"/>
    <w:basedOn w:val="Normale"/>
    <w:next w:val="Normale"/>
    <w:link w:val="Titolo5Carattere"/>
    <w:uiPriority w:val="9"/>
    <w:unhideWhenUsed/>
    <w:qFormat/>
    <w:rsid w:val="00541C3F"/>
    <w:pPr>
      <w:outlineLvl w:val="4"/>
    </w:pPr>
    <w:rPr>
      <w:rFonts w:ascii="Arial" w:hAnsi="Arial" w:cs="Arial"/>
      <w:sz w:val="22"/>
      <w:szCs w:val="22"/>
      <w:u w:val="single"/>
    </w:rPr>
  </w:style>
  <w:style w:type="paragraph" w:styleId="Titolo6">
    <w:name w:val="heading 6"/>
    <w:basedOn w:val="Normale"/>
    <w:next w:val="Normale"/>
    <w:link w:val="Titolo6Carattere"/>
    <w:uiPriority w:val="9"/>
    <w:semiHidden/>
    <w:unhideWhenUsed/>
    <w:qFormat/>
    <w:rsid w:val="00E71E2C"/>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rPr>
  </w:style>
  <w:style w:type="paragraph" w:styleId="Titolo7">
    <w:name w:val="heading 7"/>
    <w:basedOn w:val="Normale"/>
    <w:next w:val="Normale"/>
    <w:link w:val="Titolo7Carattere"/>
    <w:uiPriority w:val="9"/>
    <w:semiHidden/>
    <w:unhideWhenUsed/>
    <w:qFormat/>
    <w:rsid w:val="00E71E2C"/>
    <w:pPr>
      <w:keepNext/>
      <w:keepLines/>
      <w:spacing w:before="40" w:line="278" w:lineRule="auto"/>
      <w:outlineLvl w:val="6"/>
    </w:pPr>
    <w:rPr>
      <w:rFonts w:asciiTheme="minorHAnsi" w:eastAsiaTheme="majorEastAsia" w:hAnsiTheme="minorHAnsi" w:cstheme="majorBidi"/>
      <w:color w:val="595959" w:themeColor="text1" w:themeTint="A6"/>
      <w:kern w:val="2"/>
      <w:lang w:eastAsia="en-US"/>
    </w:rPr>
  </w:style>
  <w:style w:type="paragraph" w:styleId="Titolo8">
    <w:name w:val="heading 8"/>
    <w:basedOn w:val="Normale"/>
    <w:next w:val="Normale"/>
    <w:link w:val="Titolo8Carattere"/>
    <w:uiPriority w:val="9"/>
    <w:semiHidden/>
    <w:unhideWhenUsed/>
    <w:qFormat/>
    <w:rsid w:val="00E71E2C"/>
    <w:pPr>
      <w:keepNext/>
      <w:keepLines/>
      <w:spacing w:line="278" w:lineRule="auto"/>
      <w:outlineLvl w:val="7"/>
    </w:pPr>
    <w:rPr>
      <w:rFonts w:asciiTheme="minorHAnsi" w:eastAsiaTheme="majorEastAsia" w:hAnsiTheme="minorHAnsi" w:cstheme="majorBidi"/>
      <w:i/>
      <w:iCs/>
      <w:color w:val="272727" w:themeColor="text1" w:themeTint="D8"/>
      <w:kern w:val="2"/>
      <w:lang w:eastAsia="en-US"/>
    </w:rPr>
  </w:style>
  <w:style w:type="paragraph" w:styleId="Titolo9">
    <w:name w:val="heading 9"/>
    <w:basedOn w:val="Normale"/>
    <w:next w:val="Normale"/>
    <w:link w:val="Titolo9Carattere"/>
    <w:uiPriority w:val="9"/>
    <w:semiHidden/>
    <w:unhideWhenUsed/>
    <w:qFormat/>
    <w:rsid w:val="00E71E2C"/>
    <w:pPr>
      <w:keepNext/>
      <w:keepLines/>
      <w:spacing w:line="278" w:lineRule="auto"/>
      <w:outlineLvl w:val="8"/>
    </w:pPr>
    <w:rPr>
      <w:rFonts w:asciiTheme="minorHAnsi" w:eastAsiaTheme="majorEastAsia" w:hAnsiTheme="minorHAnsi" w:cstheme="majorBidi"/>
      <w:color w:val="272727" w:themeColor="text1" w:themeTint="D8"/>
      <w:kern w:val="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evisione">
    <w:name w:val="Revision"/>
    <w:hidden/>
    <w:uiPriority w:val="99"/>
    <w:semiHidden/>
    <w:rsid w:val="00495319"/>
  </w:style>
  <w:style w:type="paragraph" w:styleId="Pidipagina">
    <w:name w:val="footer"/>
    <w:basedOn w:val="Normale"/>
    <w:link w:val="PidipaginaCarattere"/>
    <w:uiPriority w:val="99"/>
    <w:unhideWhenUsed/>
    <w:rsid w:val="00495319"/>
    <w:pPr>
      <w:tabs>
        <w:tab w:val="center" w:pos="4819"/>
        <w:tab w:val="right" w:pos="9638"/>
      </w:tabs>
      <w:jc w:val="both"/>
    </w:pPr>
    <w:rPr>
      <w:rFonts w:ascii="Arial" w:eastAsiaTheme="minorHAnsi" w:hAnsi="Arial" w:cs="Arial"/>
      <w:kern w:val="2"/>
      <w:sz w:val="22"/>
      <w:szCs w:val="22"/>
      <w:lang w:eastAsia="en-US"/>
    </w:rPr>
  </w:style>
  <w:style w:type="character" w:customStyle="1" w:styleId="PidipaginaCarattere">
    <w:name w:val="Piè di pagina Carattere"/>
    <w:basedOn w:val="Carpredefinitoparagrafo"/>
    <w:link w:val="Pidipagina"/>
    <w:uiPriority w:val="99"/>
    <w:rsid w:val="00495319"/>
  </w:style>
  <w:style w:type="character" w:styleId="Numeropagina">
    <w:name w:val="page number"/>
    <w:basedOn w:val="Carpredefinitoparagrafo"/>
    <w:uiPriority w:val="99"/>
    <w:semiHidden/>
    <w:unhideWhenUsed/>
    <w:rsid w:val="00495319"/>
  </w:style>
  <w:style w:type="paragraph" w:customStyle="1" w:styleId="regione">
    <w:name w:val="regione"/>
    <w:basedOn w:val="Normale"/>
    <w:qFormat/>
    <w:rsid w:val="00286363"/>
    <w:pPr>
      <w:jc w:val="center"/>
    </w:pPr>
    <w:rPr>
      <w:rFonts w:ascii="Arial" w:eastAsiaTheme="minorHAnsi" w:hAnsi="Arial" w:cs="Arial"/>
      <w:kern w:val="2"/>
      <w:sz w:val="16"/>
      <w:szCs w:val="16"/>
      <w:lang w:eastAsia="en-US"/>
    </w:rPr>
  </w:style>
  <w:style w:type="paragraph" w:customStyle="1" w:styleId="titolo">
    <w:name w:val="titolo"/>
    <w:basedOn w:val="Normale"/>
    <w:qFormat/>
    <w:rsid w:val="00286363"/>
    <w:pPr>
      <w:jc w:val="center"/>
    </w:pPr>
    <w:rPr>
      <w:rFonts w:ascii="Arial" w:eastAsiaTheme="minorHAnsi" w:hAnsi="Arial" w:cs="Arial"/>
      <w:b/>
      <w:bCs/>
      <w:kern w:val="2"/>
      <w:sz w:val="28"/>
      <w:szCs w:val="28"/>
      <w:lang w:eastAsia="en-US"/>
    </w:rPr>
  </w:style>
  <w:style w:type="character" w:customStyle="1" w:styleId="Titolo1Carattere">
    <w:name w:val="Titolo 1 Carattere"/>
    <w:basedOn w:val="Carpredefinitoparagrafo"/>
    <w:link w:val="Titolo1"/>
    <w:uiPriority w:val="9"/>
    <w:rsid w:val="00286363"/>
    <w:rPr>
      <w:rFonts w:ascii="Arial" w:hAnsi="Arial" w:cs="Arial"/>
      <w:b/>
      <w:bCs/>
      <w:sz w:val="28"/>
      <w:szCs w:val="28"/>
    </w:rPr>
  </w:style>
  <w:style w:type="paragraph" w:styleId="Paragrafoelenco">
    <w:name w:val="List Paragraph"/>
    <w:basedOn w:val="Normale"/>
    <w:link w:val="ParagrafoelencoCarattere"/>
    <w:uiPriority w:val="34"/>
    <w:qFormat/>
    <w:rsid w:val="00C90A4E"/>
    <w:pPr>
      <w:numPr>
        <w:numId w:val="1"/>
      </w:numPr>
      <w:tabs>
        <w:tab w:val="left" w:pos="567"/>
      </w:tabs>
      <w:ind w:right="139"/>
      <w:contextualSpacing/>
      <w:jc w:val="both"/>
    </w:pPr>
    <w:rPr>
      <w:rFonts w:eastAsiaTheme="minorHAnsi"/>
      <w:kern w:val="2"/>
      <w:lang w:eastAsia="en-US"/>
    </w:rPr>
  </w:style>
  <w:style w:type="character" w:customStyle="1" w:styleId="Titolo2Carattere">
    <w:name w:val="Titolo 2 Carattere"/>
    <w:basedOn w:val="Carpredefinitoparagrafo"/>
    <w:link w:val="Titolo2"/>
    <w:uiPriority w:val="9"/>
    <w:rsid w:val="001076A4"/>
    <w:rPr>
      <w:rFonts w:ascii="Arial" w:hAnsi="Arial" w:cs="Arial"/>
      <w:b/>
      <w:bCs/>
    </w:rPr>
  </w:style>
  <w:style w:type="paragraph" w:customStyle="1" w:styleId="numerato">
    <w:name w:val="numerato"/>
    <w:basedOn w:val="Normale"/>
    <w:qFormat/>
    <w:rsid w:val="009F59AE"/>
    <w:pPr>
      <w:ind w:left="567" w:hanging="283"/>
      <w:jc w:val="both"/>
    </w:pPr>
    <w:rPr>
      <w:rFonts w:ascii="Arial" w:eastAsiaTheme="minorHAnsi" w:hAnsi="Arial" w:cs="Arial"/>
      <w:kern w:val="2"/>
      <w:sz w:val="22"/>
      <w:szCs w:val="22"/>
      <w:lang w:eastAsia="en-US"/>
    </w:rPr>
  </w:style>
  <w:style w:type="paragraph" w:customStyle="1" w:styleId="lettera">
    <w:name w:val="lettera"/>
    <w:basedOn w:val="numerato"/>
    <w:qFormat/>
    <w:rsid w:val="009F59AE"/>
    <w:pPr>
      <w:ind w:left="284"/>
    </w:pPr>
  </w:style>
  <w:style w:type="character" w:customStyle="1" w:styleId="Titolo3Carattere">
    <w:name w:val="Titolo 3 Carattere"/>
    <w:basedOn w:val="Carpredefinitoparagrafo"/>
    <w:link w:val="Titolo3"/>
    <w:uiPriority w:val="9"/>
    <w:rsid w:val="006B7BE3"/>
    <w:rPr>
      <w:rFonts w:ascii="Arial" w:hAnsi="Arial" w:cs="Arial"/>
      <w:b/>
      <w:bCs/>
      <w:sz w:val="22"/>
      <w:szCs w:val="22"/>
    </w:rPr>
  </w:style>
  <w:style w:type="table" w:customStyle="1" w:styleId="TableNormal0">
    <w:name w:val="Table Normal_0"/>
    <w:uiPriority w:val="2"/>
    <w:semiHidden/>
    <w:unhideWhenUsed/>
    <w:qFormat/>
    <w:rsid w:val="00A91F7F"/>
    <w:pPr>
      <w:widowControl w:val="0"/>
      <w:autoSpaceDE w:val="0"/>
      <w:autoSpaceDN w:val="0"/>
      <w:jc w:val="left"/>
    </w:pPr>
    <w:rPr>
      <w:kern w:val="0"/>
      <w:sz w:val="22"/>
      <w:szCs w:val="22"/>
      <w:lang w:val="en-US"/>
    </w:rPr>
    <w:tblPr>
      <w:tblInd w:w="0" w:type="dxa"/>
      <w:tblCellMar>
        <w:top w:w="0" w:type="dxa"/>
        <w:left w:w="0" w:type="dxa"/>
        <w:bottom w:w="0" w:type="dxa"/>
        <w:right w:w="0" w:type="dxa"/>
      </w:tblCellMar>
    </w:tblPr>
  </w:style>
  <w:style w:type="paragraph" w:customStyle="1" w:styleId="corsivo">
    <w:name w:val="corsivo"/>
    <w:basedOn w:val="Normale"/>
    <w:qFormat/>
    <w:rsid w:val="003173A1"/>
    <w:pPr>
      <w:widowControl w:val="0"/>
      <w:autoSpaceDE w:val="0"/>
      <w:autoSpaceDN w:val="0"/>
    </w:pPr>
    <w:rPr>
      <w:rFonts w:ascii="Arial" w:eastAsiaTheme="minorHAnsi" w:hAnsi="Arial" w:cs="Arial"/>
      <w:i/>
      <w:iCs/>
      <w:sz w:val="22"/>
      <w:szCs w:val="22"/>
      <w:lang w:val="en-US" w:eastAsia="en-US"/>
    </w:rPr>
  </w:style>
  <w:style w:type="paragraph" w:styleId="Sommario1">
    <w:name w:val="toc 1"/>
    <w:basedOn w:val="Normale"/>
    <w:next w:val="Normale"/>
    <w:autoRedefine/>
    <w:uiPriority w:val="39"/>
    <w:unhideWhenUsed/>
    <w:rsid w:val="00C85DC8"/>
    <w:pPr>
      <w:spacing w:before="120" w:after="120"/>
    </w:pPr>
    <w:rPr>
      <w:rFonts w:asciiTheme="minorHAnsi" w:eastAsiaTheme="minorHAnsi" w:hAnsiTheme="minorHAnsi" w:cstheme="minorHAnsi"/>
      <w:b/>
      <w:bCs/>
      <w:caps/>
      <w:kern w:val="2"/>
      <w:sz w:val="20"/>
      <w:szCs w:val="20"/>
      <w:lang w:eastAsia="en-US"/>
    </w:rPr>
  </w:style>
  <w:style w:type="paragraph" w:styleId="Sommario2">
    <w:name w:val="toc 2"/>
    <w:basedOn w:val="Normale"/>
    <w:next w:val="Normale"/>
    <w:autoRedefine/>
    <w:uiPriority w:val="39"/>
    <w:unhideWhenUsed/>
    <w:rsid w:val="00622E95"/>
    <w:pPr>
      <w:ind w:left="220" w:right="244"/>
    </w:pPr>
    <w:rPr>
      <w:rFonts w:asciiTheme="minorHAnsi" w:eastAsiaTheme="minorHAnsi" w:hAnsiTheme="minorHAnsi" w:cstheme="minorHAnsi"/>
      <w:smallCaps/>
      <w:kern w:val="2"/>
      <w:sz w:val="20"/>
      <w:szCs w:val="20"/>
      <w:lang w:eastAsia="en-US"/>
    </w:rPr>
  </w:style>
  <w:style w:type="paragraph" w:styleId="Sommario3">
    <w:name w:val="toc 3"/>
    <w:basedOn w:val="Normale"/>
    <w:next w:val="Normale"/>
    <w:autoRedefine/>
    <w:uiPriority w:val="39"/>
    <w:unhideWhenUsed/>
    <w:rsid w:val="00C85DC8"/>
    <w:pPr>
      <w:ind w:left="440"/>
    </w:pPr>
    <w:rPr>
      <w:rFonts w:asciiTheme="minorHAnsi" w:eastAsiaTheme="minorHAnsi" w:hAnsiTheme="minorHAnsi" w:cstheme="minorHAnsi"/>
      <w:i/>
      <w:iCs/>
      <w:kern w:val="2"/>
      <w:sz w:val="20"/>
      <w:szCs w:val="20"/>
      <w:lang w:eastAsia="en-US"/>
    </w:rPr>
  </w:style>
  <w:style w:type="paragraph" w:styleId="Sommario4">
    <w:name w:val="toc 4"/>
    <w:basedOn w:val="Normale"/>
    <w:next w:val="Normale"/>
    <w:autoRedefine/>
    <w:uiPriority w:val="39"/>
    <w:unhideWhenUsed/>
    <w:rsid w:val="00C85DC8"/>
    <w:pPr>
      <w:ind w:left="660"/>
    </w:pPr>
    <w:rPr>
      <w:rFonts w:asciiTheme="minorHAnsi" w:eastAsiaTheme="minorHAnsi" w:hAnsiTheme="minorHAnsi" w:cstheme="minorHAnsi"/>
      <w:kern w:val="2"/>
      <w:sz w:val="18"/>
      <w:szCs w:val="18"/>
      <w:lang w:eastAsia="en-US"/>
    </w:rPr>
  </w:style>
  <w:style w:type="paragraph" w:styleId="Sommario5">
    <w:name w:val="toc 5"/>
    <w:basedOn w:val="Normale"/>
    <w:next w:val="Normale"/>
    <w:autoRedefine/>
    <w:uiPriority w:val="39"/>
    <w:unhideWhenUsed/>
    <w:rsid w:val="00C85DC8"/>
    <w:pPr>
      <w:ind w:left="880"/>
    </w:pPr>
    <w:rPr>
      <w:rFonts w:asciiTheme="minorHAnsi" w:eastAsiaTheme="minorHAnsi" w:hAnsiTheme="minorHAnsi" w:cstheme="minorHAnsi"/>
      <w:kern w:val="2"/>
      <w:sz w:val="18"/>
      <w:szCs w:val="18"/>
      <w:lang w:eastAsia="en-US"/>
    </w:rPr>
  </w:style>
  <w:style w:type="paragraph" w:styleId="Sommario6">
    <w:name w:val="toc 6"/>
    <w:basedOn w:val="Normale"/>
    <w:next w:val="Normale"/>
    <w:autoRedefine/>
    <w:uiPriority w:val="39"/>
    <w:unhideWhenUsed/>
    <w:rsid w:val="00C85DC8"/>
    <w:pPr>
      <w:ind w:left="1100"/>
    </w:pPr>
    <w:rPr>
      <w:rFonts w:asciiTheme="minorHAnsi" w:eastAsiaTheme="minorHAnsi" w:hAnsiTheme="minorHAnsi" w:cstheme="minorHAnsi"/>
      <w:kern w:val="2"/>
      <w:sz w:val="18"/>
      <w:szCs w:val="18"/>
      <w:lang w:eastAsia="en-US"/>
    </w:rPr>
  </w:style>
  <w:style w:type="paragraph" w:styleId="Sommario7">
    <w:name w:val="toc 7"/>
    <w:basedOn w:val="Normale"/>
    <w:next w:val="Normale"/>
    <w:autoRedefine/>
    <w:uiPriority w:val="39"/>
    <w:unhideWhenUsed/>
    <w:rsid w:val="00C85DC8"/>
    <w:pPr>
      <w:ind w:left="1320"/>
    </w:pPr>
    <w:rPr>
      <w:rFonts w:asciiTheme="minorHAnsi" w:eastAsiaTheme="minorHAnsi" w:hAnsiTheme="minorHAnsi" w:cstheme="minorHAnsi"/>
      <w:kern w:val="2"/>
      <w:sz w:val="18"/>
      <w:szCs w:val="18"/>
      <w:lang w:eastAsia="en-US"/>
    </w:rPr>
  </w:style>
  <w:style w:type="paragraph" w:styleId="Sommario8">
    <w:name w:val="toc 8"/>
    <w:basedOn w:val="Normale"/>
    <w:next w:val="Normale"/>
    <w:autoRedefine/>
    <w:uiPriority w:val="39"/>
    <w:unhideWhenUsed/>
    <w:rsid w:val="00C85DC8"/>
    <w:pPr>
      <w:ind w:left="1540"/>
    </w:pPr>
    <w:rPr>
      <w:rFonts w:asciiTheme="minorHAnsi" w:eastAsiaTheme="minorHAnsi" w:hAnsiTheme="minorHAnsi" w:cstheme="minorHAnsi"/>
      <w:kern w:val="2"/>
      <w:sz w:val="18"/>
      <w:szCs w:val="18"/>
      <w:lang w:eastAsia="en-US"/>
    </w:rPr>
  </w:style>
  <w:style w:type="paragraph" w:styleId="Sommario9">
    <w:name w:val="toc 9"/>
    <w:basedOn w:val="Normale"/>
    <w:next w:val="Normale"/>
    <w:autoRedefine/>
    <w:uiPriority w:val="39"/>
    <w:unhideWhenUsed/>
    <w:rsid w:val="00C85DC8"/>
    <w:pPr>
      <w:ind w:left="1760"/>
    </w:pPr>
    <w:rPr>
      <w:rFonts w:asciiTheme="minorHAnsi" w:eastAsiaTheme="minorHAnsi" w:hAnsiTheme="minorHAnsi" w:cstheme="minorHAnsi"/>
      <w:kern w:val="2"/>
      <w:sz w:val="18"/>
      <w:szCs w:val="18"/>
      <w:lang w:eastAsia="en-US"/>
    </w:rPr>
  </w:style>
  <w:style w:type="paragraph" w:styleId="Titolosommario">
    <w:name w:val="TOC Heading"/>
    <w:basedOn w:val="Titolo1"/>
    <w:next w:val="Normale"/>
    <w:uiPriority w:val="39"/>
    <w:unhideWhenUsed/>
    <w:qFormat/>
    <w:rsid w:val="00C85DC8"/>
    <w:pPr>
      <w:keepNext/>
      <w:keepLines/>
      <w:spacing w:before="480" w:line="276" w:lineRule="auto"/>
      <w:jc w:val="left"/>
      <w:outlineLvl w:val="9"/>
    </w:pPr>
    <w:rPr>
      <w:rFonts w:asciiTheme="majorHAnsi" w:eastAsiaTheme="majorEastAsia" w:hAnsiTheme="majorHAnsi" w:cstheme="majorBidi"/>
      <w:color w:val="2F5496" w:themeColor="accent1" w:themeShade="BF"/>
      <w:kern w:val="0"/>
      <w:lang w:eastAsia="it-IT"/>
    </w:rPr>
  </w:style>
  <w:style w:type="paragraph" w:styleId="Intestazione">
    <w:name w:val="header"/>
    <w:basedOn w:val="Normale"/>
    <w:link w:val="IntestazioneCarattere"/>
    <w:uiPriority w:val="99"/>
    <w:unhideWhenUsed/>
    <w:rsid w:val="00C85DC8"/>
    <w:pPr>
      <w:tabs>
        <w:tab w:val="center" w:pos="4819"/>
        <w:tab w:val="right" w:pos="9638"/>
      </w:tabs>
      <w:jc w:val="both"/>
    </w:pPr>
    <w:rPr>
      <w:rFonts w:ascii="Arial" w:eastAsiaTheme="minorHAnsi" w:hAnsi="Arial" w:cs="Arial"/>
      <w:kern w:val="2"/>
      <w:sz w:val="22"/>
      <w:szCs w:val="22"/>
      <w:lang w:eastAsia="en-US"/>
    </w:rPr>
  </w:style>
  <w:style w:type="character" w:customStyle="1" w:styleId="IntestazioneCarattere">
    <w:name w:val="Intestazione Carattere"/>
    <w:basedOn w:val="Carpredefinitoparagrafo"/>
    <w:link w:val="Intestazione"/>
    <w:uiPriority w:val="99"/>
    <w:rsid w:val="00C85DC8"/>
    <w:rPr>
      <w:rFonts w:ascii="Arial" w:hAnsi="Arial" w:cs="Arial"/>
      <w:sz w:val="22"/>
      <w:szCs w:val="22"/>
    </w:rPr>
  </w:style>
  <w:style w:type="character" w:styleId="Collegamentoipertestuale">
    <w:name w:val="Hyperlink"/>
    <w:basedOn w:val="Carpredefinitoparagrafo"/>
    <w:uiPriority w:val="99"/>
    <w:unhideWhenUsed/>
    <w:rsid w:val="00C81D65"/>
    <w:rPr>
      <w:color w:val="0563C1" w:themeColor="hyperlink"/>
      <w:u w:val="single"/>
    </w:rPr>
  </w:style>
  <w:style w:type="character" w:customStyle="1" w:styleId="Titolo4Carattere">
    <w:name w:val="Titolo 4 Carattere"/>
    <w:basedOn w:val="Carpredefinitoparagrafo"/>
    <w:link w:val="Titolo4"/>
    <w:uiPriority w:val="9"/>
    <w:rsid w:val="0051073E"/>
    <w:rPr>
      <w:rFonts w:ascii="Arial" w:hAnsi="Arial" w:cs="Arial"/>
      <w:sz w:val="22"/>
      <w:szCs w:val="22"/>
      <w:u w:val="single"/>
    </w:rPr>
  </w:style>
  <w:style w:type="paragraph" w:styleId="Corpotesto">
    <w:name w:val="Body Text"/>
    <w:basedOn w:val="Normale"/>
    <w:link w:val="CorpotestoCarattere"/>
    <w:uiPriority w:val="1"/>
    <w:qFormat/>
    <w:rsid w:val="006E27CE"/>
    <w:pPr>
      <w:widowControl w:val="0"/>
      <w:autoSpaceDE w:val="0"/>
      <w:autoSpaceDN w:val="0"/>
      <w:ind w:left="140"/>
    </w:pPr>
    <w:rPr>
      <w:rFonts w:ascii="Arial" w:eastAsia="Arial" w:hAnsi="Arial" w:cs="Arial"/>
      <w:sz w:val="20"/>
      <w:szCs w:val="20"/>
      <w:lang w:val="en-US" w:eastAsia="en-US"/>
    </w:rPr>
  </w:style>
  <w:style w:type="character" w:customStyle="1" w:styleId="CorpotestoCarattere">
    <w:name w:val="Corpo testo Carattere"/>
    <w:basedOn w:val="Carpredefinitoparagrafo"/>
    <w:link w:val="Corpotesto"/>
    <w:uiPriority w:val="1"/>
    <w:rsid w:val="006E27CE"/>
    <w:rPr>
      <w:rFonts w:ascii="Arial" w:eastAsia="Arial" w:hAnsi="Arial" w:cs="Arial"/>
      <w:kern w:val="0"/>
      <w:sz w:val="20"/>
      <w:szCs w:val="20"/>
      <w:lang w:val="en-US"/>
    </w:rPr>
  </w:style>
  <w:style w:type="numbering" w:customStyle="1" w:styleId="ImportedStyle1">
    <w:name w:val="Imported Style 1"/>
    <w:rsid w:val="000230FB"/>
    <w:pPr>
      <w:numPr>
        <w:numId w:val="2"/>
      </w:numPr>
    </w:pPr>
  </w:style>
  <w:style w:type="numbering" w:customStyle="1" w:styleId="ImportedStyle3">
    <w:name w:val="Imported Style 3"/>
    <w:rsid w:val="000230FB"/>
    <w:pPr>
      <w:numPr>
        <w:numId w:val="3"/>
      </w:numPr>
    </w:pPr>
  </w:style>
  <w:style w:type="character" w:customStyle="1" w:styleId="ParagrafoelencoCarattere">
    <w:name w:val="Paragrafo elenco Carattere"/>
    <w:basedOn w:val="Carpredefinitoparagrafo"/>
    <w:link w:val="Paragrafoelenco"/>
    <w:uiPriority w:val="34"/>
    <w:locked/>
    <w:rsid w:val="00C90A4E"/>
    <w:rPr>
      <w:rFonts w:ascii="Times New Roman" w:hAnsi="Times New Roman" w:cs="Times New Roman"/>
    </w:rPr>
  </w:style>
  <w:style w:type="paragraph" w:customStyle="1" w:styleId="Talellatesto">
    <w:name w:val="Talella testo"/>
    <w:basedOn w:val="Normale"/>
    <w:qFormat/>
    <w:rsid w:val="00C459C8"/>
    <w:pPr>
      <w:autoSpaceDE w:val="0"/>
      <w:autoSpaceDN w:val="0"/>
      <w:adjustRightInd w:val="0"/>
      <w:spacing w:after="120"/>
      <w:contextualSpacing/>
    </w:pPr>
    <w:rPr>
      <w:rFonts w:asciiTheme="minorHAnsi" w:eastAsiaTheme="minorHAnsi" w:hAnsiTheme="minorHAnsi" w:cstheme="minorBidi"/>
      <w:color w:val="000000" w:themeColor="text1"/>
      <w:sz w:val="20"/>
      <w:szCs w:val="20"/>
      <w:lang w:val="en-US" w:eastAsia="en-US"/>
    </w:rPr>
  </w:style>
  <w:style w:type="paragraph" w:customStyle="1" w:styleId="TableParagraph">
    <w:name w:val="Table Paragraph"/>
    <w:basedOn w:val="Normale"/>
    <w:uiPriority w:val="1"/>
    <w:qFormat/>
    <w:rsid w:val="00F17AF2"/>
    <w:pPr>
      <w:widowControl w:val="0"/>
      <w:autoSpaceDE w:val="0"/>
      <w:autoSpaceDN w:val="0"/>
      <w:ind w:left="72"/>
    </w:pPr>
    <w:rPr>
      <w:rFonts w:ascii="Arial" w:eastAsia="Arial" w:hAnsi="Arial" w:cs="Arial"/>
      <w:sz w:val="22"/>
      <w:szCs w:val="22"/>
      <w:lang w:eastAsia="en-US"/>
    </w:rPr>
  </w:style>
  <w:style w:type="character" w:customStyle="1" w:styleId="Titolo5Carattere">
    <w:name w:val="Titolo 5 Carattere"/>
    <w:basedOn w:val="Carpredefinitoparagrafo"/>
    <w:link w:val="Titolo5"/>
    <w:uiPriority w:val="9"/>
    <w:rsid w:val="00541C3F"/>
    <w:rPr>
      <w:rFonts w:ascii="Arial" w:eastAsia="Times New Roman" w:hAnsi="Arial" w:cs="Arial"/>
      <w:kern w:val="0"/>
      <w:sz w:val="22"/>
      <w:szCs w:val="22"/>
      <w:u w:val="single"/>
      <w:lang w:eastAsia="it-IT"/>
    </w:rPr>
  </w:style>
  <w:style w:type="character" w:styleId="Enfasigrassetto">
    <w:name w:val="Strong"/>
    <w:basedOn w:val="Carpredefinitoparagrafo"/>
    <w:uiPriority w:val="22"/>
    <w:qFormat/>
    <w:rsid w:val="00541C3F"/>
    <w:rPr>
      <w:b/>
      <w:bCs/>
    </w:rPr>
  </w:style>
  <w:style w:type="character" w:styleId="Enfasicorsivo">
    <w:name w:val="Emphasis"/>
    <w:basedOn w:val="Carpredefinitoparagrafo"/>
    <w:uiPriority w:val="20"/>
    <w:qFormat/>
    <w:rsid w:val="00541C3F"/>
    <w:rPr>
      <w:i/>
      <w:iCs/>
    </w:rPr>
  </w:style>
  <w:style w:type="numbering" w:customStyle="1" w:styleId="Bullets0">
    <w:name w:val="Bullets.0"/>
    <w:rsid w:val="00541C3F"/>
    <w:pPr>
      <w:numPr>
        <w:numId w:val="6"/>
      </w:numPr>
    </w:pPr>
  </w:style>
  <w:style w:type="character" w:customStyle="1" w:styleId="Menzionenonrisolta1">
    <w:name w:val="Menzione non risolta1"/>
    <w:basedOn w:val="Carpredefinitoparagrafo"/>
    <w:uiPriority w:val="99"/>
    <w:semiHidden/>
    <w:unhideWhenUsed/>
    <w:rsid w:val="00D8713C"/>
    <w:rPr>
      <w:color w:val="605E5C"/>
      <w:shd w:val="clear" w:color="auto" w:fill="E1DFDD"/>
    </w:rPr>
  </w:style>
  <w:style w:type="table" w:customStyle="1" w:styleId="Grigliatabella1">
    <w:name w:val="Griglia tabella1"/>
    <w:basedOn w:val="Tabellanormale"/>
    <w:next w:val="Grigliatabella"/>
    <w:uiPriority w:val="59"/>
    <w:rsid w:val="00053A66"/>
    <w:pPr>
      <w:jc w:val="left"/>
    </w:pPr>
    <w:rPr>
      <w:rFonts w:ascii="Calibri" w:eastAsia="Calibri" w:hAnsi="Calibri" w:cs="Times New Roman"/>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053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B14511"/>
    <w:rPr>
      <w:rFonts w:ascii="Times New Roman" w:eastAsia="Times New Roman" w:hAnsi="Times New Roman" w:cs="Times New Roman"/>
      <w:kern w:val="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530203"/>
    <w:rPr>
      <w:color w:val="800080"/>
      <w:u w:val="single"/>
    </w:rPr>
  </w:style>
  <w:style w:type="paragraph" w:customStyle="1" w:styleId="msonormal0">
    <w:name w:val="msonormal"/>
    <w:basedOn w:val="Normale"/>
    <w:rsid w:val="00530203"/>
    <w:pPr>
      <w:spacing w:before="100" w:beforeAutospacing="1" w:after="100" w:afterAutospacing="1"/>
    </w:pPr>
  </w:style>
  <w:style w:type="paragraph" w:customStyle="1" w:styleId="xl73">
    <w:name w:val="xl73"/>
    <w:basedOn w:val="Normale"/>
    <w:rsid w:val="0053020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4">
    <w:name w:val="xl74"/>
    <w:basedOn w:val="Normale"/>
    <w:rsid w:val="0053020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5">
    <w:name w:val="xl75"/>
    <w:basedOn w:val="Normale"/>
    <w:rsid w:val="00530203"/>
    <w:pPr>
      <w:pBdr>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6">
    <w:name w:val="xl76"/>
    <w:basedOn w:val="Normale"/>
    <w:rsid w:val="00530203"/>
    <w:pPr>
      <w:pBdr>
        <w:left w:val="single" w:sz="4" w:space="0" w:color="000000"/>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7">
    <w:name w:val="xl77"/>
    <w:basedOn w:val="Normale"/>
    <w:rsid w:val="00530203"/>
    <w:pPr>
      <w:pBdr>
        <w:top w:val="single" w:sz="4" w:space="0" w:color="auto"/>
        <w:left w:val="single" w:sz="4" w:space="0" w:color="auto"/>
        <w:bottom w:val="single" w:sz="4" w:space="0" w:color="auto"/>
      </w:pBdr>
      <w:shd w:val="clear" w:color="9999FF" w:fill="C0C0C0"/>
      <w:spacing w:before="100" w:beforeAutospacing="1" w:after="100" w:afterAutospacing="1"/>
      <w:textAlignment w:val="top"/>
    </w:pPr>
    <w:rPr>
      <w:b/>
      <w:bCs/>
      <w:sz w:val="20"/>
      <w:szCs w:val="20"/>
    </w:rPr>
  </w:style>
  <w:style w:type="paragraph" w:customStyle="1" w:styleId="xl78">
    <w:name w:val="xl78"/>
    <w:basedOn w:val="Normale"/>
    <w:rsid w:val="0053020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b/>
      <w:bCs/>
      <w:sz w:val="20"/>
      <w:szCs w:val="20"/>
    </w:rPr>
  </w:style>
  <w:style w:type="paragraph" w:customStyle="1" w:styleId="xl79">
    <w:name w:val="xl79"/>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b/>
      <w:bCs/>
      <w:sz w:val="20"/>
      <w:szCs w:val="20"/>
    </w:rPr>
  </w:style>
  <w:style w:type="paragraph" w:customStyle="1" w:styleId="xl80">
    <w:name w:val="xl80"/>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sz w:val="20"/>
      <w:szCs w:val="20"/>
    </w:rPr>
  </w:style>
  <w:style w:type="paragraph" w:customStyle="1" w:styleId="xl81">
    <w:name w:val="xl81"/>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sz w:val="20"/>
      <w:szCs w:val="20"/>
    </w:rPr>
  </w:style>
  <w:style w:type="paragraph" w:customStyle="1" w:styleId="xl82">
    <w:name w:val="xl82"/>
    <w:basedOn w:val="Normale"/>
    <w:rsid w:val="00530203"/>
    <w:pPr>
      <w:spacing w:before="100" w:beforeAutospacing="1" w:after="100" w:afterAutospacing="1"/>
      <w:textAlignment w:val="top"/>
    </w:pPr>
    <w:rPr>
      <w:sz w:val="20"/>
      <w:szCs w:val="20"/>
    </w:rPr>
  </w:style>
  <w:style w:type="paragraph" w:customStyle="1" w:styleId="xl83">
    <w:name w:val="xl83"/>
    <w:basedOn w:val="Normale"/>
    <w:rsid w:val="00530203"/>
    <w:pPr>
      <w:spacing w:before="100" w:beforeAutospacing="1" w:after="100" w:afterAutospacing="1"/>
      <w:textAlignment w:val="top"/>
    </w:pPr>
    <w:rPr>
      <w:color w:val="969696"/>
      <w:sz w:val="20"/>
      <w:szCs w:val="20"/>
    </w:rPr>
  </w:style>
  <w:style w:type="paragraph" w:customStyle="1" w:styleId="xl84">
    <w:name w:val="xl84"/>
    <w:basedOn w:val="Normale"/>
    <w:rsid w:val="00530203"/>
    <w:pPr>
      <w:spacing w:before="100" w:beforeAutospacing="1" w:after="100" w:afterAutospacing="1"/>
      <w:textAlignment w:val="top"/>
    </w:pPr>
    <w:rPr>
      <w:color w:val="969696"/>
    </w:rPr>
  </w:style>
  <w:style w:type="paragraph" w:customStyle="1" w:styleId="xl85">
    <w:name w:val="xl85"/>
    <w:basedOn w:val="Normale"/>
    <w:rsid w:val="00530203"/>
    <w:pPr>
      <w:pBdr>
        <w:top w:val="single" w:sz="4" w:space="0" w:color="auto"/>
      </w:pBdr>
      <w:spacing w:before="100" w:beforeAutospacing="1" w:after="100" w:afterAutospacing="1"/>
      <w:textAlignment w:val="center"/>
    </w:pPr>
  </w:style>
  <w:style w:type="paragraph" w:customStyle="1" w:styleId="xl86">
    <w:name w:val="xl86"/>
    <w:basedOn w:val="Normale"/>
    <w:rsid w:val="00530203"/>
    <w:pPr>
      <w:spacing w:before="100" w:beforeAutospacing="1" w:after="100" w:afterAutospacing="1"/>
      <w:textAlignment w:val="center"/>
    </w:pPr>
  </w:style>
  <w:style w:type="paragraph" w:customStyle="1" w:styleId="xl87">
    <w:name w:val="xl87"/>
    <w:basedOn w:val="Normale"/>
    <w:rsid w:val="00530203"/>
    <w:pPr>
      <w:pBdr>
        <w:bottom w:val="single" w:sz="4" w:space="0" w:color="auto"/>
      </w:pBdr>
      <w:spacing w:before="100" w:beforeAutospacing="1" w:after="100" w:afterAutospacing="1"/>
      <w:textAlignment w:val="center"/>
    </w:pPr>
  </w:style>
  <w:style w:type="paragraph" w:customStyle="1" w:styleId="xl88">
    <w:name w:val="xl88"/>
    <w:basedOn w:val="Normale"/>
    <w:rsid w:val="00530203"/>
    <w:pPr>
      <w:spacing w:before="100" w:beforeAutospacing="1" w:after="100" w:afterAutospacing="1"/>
    </w:pPr>
  </w:style>
  <w:style w:type="paragraph" w:customStyle="1" w:styleId="xl71">
    <w:name w:val="xl71"/>
    <w:basedOn w:val="Normale"/>
    <w:rsid w:val="00A771D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2">
    <w:name w:val="xl72"/>
    <w:basedOn w:val="Normale"/>
    <w:rsid w:val="00A771D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89">
    <w:name w:val="xl89"/>
    <w:basedOn w:val="Normale"/>
    <w:rsid w:val="00A771D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character" w:customStyle="1" w:styleId="Titolo6Carattere">
    <w:name w:val="Titolo 6 Carattere"/>
    <w:basedOn w:val="Carpredefinitoparagrafo"/>
    <w:link w:val="Titolo6"/>
    <w:uiPriority w:val="9"/>
    <w:semiHidden/>
    <w:rsid w:val="00E71E2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E71E2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E71E2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E71E2C"/>
    <w:rPr>
      <w:rFonts w:eastAsiaTheme="majorEastAsia" w:cstheme="majorBidi"/>
      <w:color w:val="272727" w:themeColor="text1" w:themeTint="D8"/>
    </w:rPr>
  </w:style>
  <w:style w:type="paragraph" w:styleId="Titolo0">
    <w:name w:val="Title"/>
    <w:basedOn w:val="Normale"/>
    <w:next w:val="Normale"/>
    <w:link w:val="TitoloCarattere"/>
    <w:uiPriority w:val="10"/>
    <w:qFormat/>
    <w:rsid w:val="00E71E2C"/>
    <w:pPr>
      <w:spacing w:after="80"/>
      <w:contextualSpacing/>
    </w:pPr>
    <w:rPr>
      <w:rFonts w:asciiTheme="majorHAnsi" w:eastAsiaTheme="majorEastAsia" w:hAnsiTheme="majorHAnsi" w:cstheme="majorBidi"/>
      <w:spacing w:val="-10"/>
      <w:kern w:val="28"/>
      <w:sz w:val="56"/>
      <w:szCs w:val="56"/>
      <w:lang w:eastAsia="en-US"/>
    </w:rPr>
  </w:style>
  <w:style w:type="character" w:customStyle="1" w:styleId="TitoloCarattere">
    <w:name w:val="Titolo Carattere"/>
    <w:basedOn w:val="Carpredefinitoparagrafo"/>
    <w:link w:val="Titolo0"/>
    <w:uiPriority w:val="10"/>
    <w:rsid w:val="00E71E2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E71E2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rPr>
  </w:style>
  <w:style w:type="character" w:customStyle="1" w:styleId="SottotitoloCarattere">
    <w:name w:val="Sottotitolo Carattere"/>
    <w:basedOn w:val="Carpredefinitoparagrafo"/>
    <w:link w:val="Sottotitolo"/>
    <w:uiPriority w:val="11"/>
    <w:rsid w:val="00E71E2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E71E2C"/>
    <w:pPr>
      <w:spacing w:before="160" w:after="160" w:line="278" w:lineRule="auto"/>
      <w:jc w:val="center"/>
    </w:pPr>
    <w:rPr>
      <w:rFonts w:asciiTheme="minorHAnsi" w:eastAsiaTheme="minorHAnsi" w:hAnsiTheme="minorHAnsi" w:cstheme="minorBidi"/>
      <w:i/>
      <w:iCs/>
      <w:color w:val="404040" w:themeColor="text1" w:themeTint="BF"/>
      <w:kern w:val="2"/>
      <w:lang w:eastAsia="en-US"/>
    </w:rPr>
  </w:style>
  <w:style w:type="character" w:customStyle="1" w:styleId="CitazioneCarattere">
    <w:name w:val="Citazione Carattere"/>
    <w:basedOn w:val="Carpredefinitoparagrafo"/>
    <w:link w:val="Citazione"/>
    <w:uiPriority w:val="29"/>
    <w:rsid w:val="00E71E2C"/>
    <w:rPr>
      <w:i/>
      <w:iCs/>
      <w:color w:val="404040" w:themeColor="text1" w:themeTint="BF"/>
    </w:rPr>
  </w:style>
  <w:style w:type="character" w:styleId="Enfasiintensa">
    <w:name w:val="Intense Emphasis"/>
    <w:basedOn w:val="Carpredefinitoparagrafo"/>
    <w:uiPriority w:val="21"/>
    <w:qFormat/>
    <w:rsid w:val="00E71E2C"/>
    <w:rPr>
      <w:i/>
      <w:iCs/>
      <w:color w:val="2F5496" w:themeColor="accent1" w:themeShade="BF"/>
    </w:rPr>
  </w:style>
  <w:style w:type="paragraph" w:styleId="Citazioneintensa">
    <w:name w:val="Intense Quote"/>
    <w:basedOn w:val="Normale"/>
    <w:next w:val="Normale"/>
    <w:link w:val="CitazioneintensaCarattere"/>
    <w:uiPriority w:val="30"/>
    <w:qFormat/>
    <w:rsid w:val="00E71E2C"/>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eastAsia="en-US"/>
    </w:rPr>
  </w:style>
  <w:style w:type="character" w:customStyle="1" w:styleId="CitazioneintensaCarattere">
    <w:name w:val="Citazione intensa Carattere"/>
    <w:basedOn w:val="Carpredefinitoparagrafo"/>
    <w:link w:val="Citazioneintensa"/>
    <w:uiPriority w:val="30"/>
    <w:rsid w:val="00E71E2C"/>
    <w:rPr>
      <w:i/>
      <w:iCs/>
      <w:color w:val="2F5496" w:themeColor="accent1" w:themeShade="BF"/>
    </w:rPr>
  </w:style>
  <w:style w:type="character" w:styleId="Riferimentointenso">
    <w:name w:val="Intense Reference"/>
    <w:basedOn w:val="Carpredefinitoparagrafo"/>
    <w:uiPriority w:val="32"/>
    <w:qFormat/>
    <w:rsid w:val="00E71E2C"/>
    <w:rPr>
      <w:b/>
      <w:bCs/>
      <w:smallCaps/>
      <w:color w:val="2F5496" w:themeColor="accent1" w:themeShade="BF"/>
      <w:spacing w:val="5"/>
    </w:rPr>
  </w:style>
  <w:style w:type="paragraph" w:customStyle="1" w:styleId="font5">
    <w:name w:val="font5"/>
    <w:basedOn w:val="Normale"/>
    <w:rsid w:val="00255942"/>
    <w:pPr>
      <w:spacing w:before="100" w:beforeAutospacing="1" w:after="100" w:afterAutospacing="1"/>
    </w:pPr>
    <w:rPr>
      <w:rFonts w:ascii="Calibri" w:hAnsi="Calibri" w:cs="Calibri"/>
      <w:sz w:val="20"/>
      <w:szCs w:val="20"/>
    </w:rPr>
  </w:style>
  <w:style w:type="paragraph" w:customStyle="1" w:styleId="font6">
    <w:name w:val="font6"/>
    <w:basedOn w:val="Normale"/>
    <w:rsid w:val="00255942"/>
    <w:pPr>
      <w:spacing w:before="100" w:beforeAutospacing="1" w:after="100" w:afterAutospacing="1"/>
    </w:pPr>
    <w:rPr>
      <w:rFonts w:ascii="Calibri" w:hAnsi="Calibri" w:cs="Calibri"/>
      <w:i/>
      <w:iCs/>
      <w:sz w:val="20"/>
      <w:szCs w:val="20"/>
    </w:rPr>
  </w:style>
  <w:style w:type="paragraph" w:customStyle="1" w:styleId="font7">
    <w:name w:val="font7"/>
    <w:basedOn w:val="Normale"/>
    <w:rsid w:val="00255942"/>
    <w:pPr>
      <w:spacing w:before="100" w:beforeAutospacing="1" w:after="100" w:afterAutospacing="1"/>
    </w:pPr>
    <w:rPr>
      <w:rFonts w:ascii="Calibri" w:hAnsi="Calibri" w:cs="Calibri"/>
      <w:sz w:val="20"/>
      <w:szCs w:val="20"/>
    </w:rPr>
  </w:style>
  <w:style w:type="paragraph" w:customStyle="1" w:styleId="font8">
    <w:name w:val="font8"/>
    <w:basedOn w:val="Normale"/>
    <w:rsid w:val="00255942"/>
    <w:pPr>
      <w:spacing w:before="100" w:beforeAutospacing="1" w:after="100" w:afterAutospacing="1"/>
    </w:pPr>
    <w:rPr>
      <w:rFonts w:ascii="Calibri" w:hAnsi="Calibri" w:cs="Calibri"/>
      <w:sz w:val="20"/>
      <w:szCs w:val="20"/>
      <w:u w:val="single"/>
    </w:rPr>
  </w:style>
  <w:style w:type="paragraph" w:customStyle="1" w:styleId="xl90">
    <w:name w:val="xl90"/>
    <w:basedOn w:val="Normale"/>
    <w:rsid w:val="00255942"/>
    <w:pPr>
      <w:pBdr>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91">
    <w:name w:val="xl9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4">
    <w:name w:val="xl94"/>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5">
    <w:name w:val="xl9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6">
    <w:name w:val="xl96"/>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Normale"/>
    <w:rsid w:val="0025594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paragraph" w:customStyle="1" w:styleId="xl98">
    <w:name w:val="xl98"/>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99">
    <w:name w:val="xl99"/>
    <w:basedOn w:val="Normale"/>
    <w:rsid w:val="00255942"/>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0">
    <w:name w:val="xl10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1">
    <w:name w:val="xl101"/>
    <w:basedOn w:val="Normale"/>
    <w:rsid w:val="00255942"/>
    <w:pPr>
      <w:spacing w:before="100" w:beforeAutospacing="1" w:after="100" w:afterAutospacing="1"/>
    </w:pPr>
    <w:rPr>
      <w:sz w:val="20"/>
      <w:szCs w:val="20"/>
    </w:rPr>
  </w:style>
  <w:style w:type="paragraph" w:customStyle="1" w:styleId="xl102">
    <w:name w:val="xl102"/>
    <w:basedOn w:val="Normale"/>
    <w:rsid w:val="00255942"/>
    <w:pPr>
      <w:spacing w:before="100" w:beforeAutospacing="1" w:after="100" w:afterAutospacing="1"/>
      <w:jc w:val="center"/>
    </w:pPr>
    <w:rPr>
      <w:sz w:val="20"/>
      <w:szCs w:val="20"/>
    </w:rPr>
  </w:style>
  <w:style w:type="paragraph" w:customStyle="1" w:styleId="xl103">
    <w:name w:val="xl10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04">
    <w:name w:val="xl104"/>
    <w:basedOn w:val="Normale"/>
    <w:rsid w:val="00255942"/>
    <w:pPr>
      <w:spacing w:before="100" w:beforeAutospacing="1" w:after="100" w:afterAutospacing="1"/>
      <w:textAlignment w:val="top"/>
    </w:pPr>
  </w:style>
  <w:style w:type="paragraph" w:customStyle="1" w:styleId="xl105">
    <w:name w:val="xl105"/>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pPr>
  </w:style>
  <w:style w:type="paragraph" w:customStyle="1" w:styleId="xl106">
    <w:name w:val="xl106"/>
    <w:basedOn w:val="Normale"/>
    <w:rsid w:val="00255942"/>
    <w:pPr>
      <w:pBdr>
        <w:top w:val="single" w:sz="4" w:space="0" w:color="auto"/>
        <w:bottom w:val="single" w:sz="4" w:space="0" w:color="auto"/>
      </w:pBdr>
      <w:shd w:val="clear" w:color="000000" w:fill="92D050"/>
      <w:spacing w:before="100" w:beforeAutospacing="1" w:after="100" w:afterAutospacing="1"/>
    </w:pPr>
  </w:style>
  <w:style w:type="paragraph" w:customStyle="1" w:styleId="xl107">
    <w:name w:val="xl107"/>
    <w:basedOn w:val="Normale"/>
    <w:rsid w:val="00255942"/>
    <w:pPr>
      <w:pBdr>
        <w:top w:val="single" w:sz="4" w:space="0" w:color="auto"/>
        <w:bottom w:val="single" w:sz="4" w:space="0" w:color="auto"/>
      </w:pBdr>
      <w:shd w:val="clear" w:color="000000" w:fill="92D050"/>
      <w:spacing w:before="100" w:beforeAutospacing="1" w:after="100" w:afterAutospacing="1"/>
      <w:jc w:val="center"/>
    </w:pPr>
  </w:style>
  <w:style w:type="paragraph" w:customStyle="1" w:styleId="xl108">
    <w:name w:val="xl10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e"/>
    <w:rsid w:val="00255942"/>
    <w:pPr>
      <w:spacing w:before="100" w:beforeAutospacing="1" w:after="100" w:afterAutospacing="1"/>
      <w:textAlignment w:val="center"/>
    </w:pPr>
    <w:rPr>
      <w:sz w:val="20"/>
      <w:szCs w:val="20"/>
    </w:rPr>
  </w:style>
  <w:style w:type="paragraph" w:customStyle="1" w:styleId="xl112">
    <w:name w:val="xl112"/>
    <w:basedOn w:val="Normale"/>
    <w:rsid w:val="00255942"/>
    <w:pPr>
      <w:spacing w:before="100" w:beforeAutospacing="1" w:after="100" w:afterAutospacing="1"/>
      <w:textAlignment w:val="center"/>
    </w:pPr>
    <w:rPr>
      <w:rFonts w:ascii="Calibri" w:hAnsi="Calibri" w:cs="Calibri"/>
    </w:rPr>
  </w:style>
  <w:style w:type="paragraph" w:customStyle="1" w:styleId="xl113">
    <w:name w:val="xl113"/>
    <w:basedOn w:val="Normale"/>
    <w:rsid w:val="00255942"/>
    <w:pPr>
      <w:pBdr>
        <w:top w:val="single" w:sz="4" w:space="0" w:color="auto"/>
        <w:left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4">
    <w:name w:val="xl114"/>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5">
    <w:name w:val="xl115"/>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b/>
      <w:bCs/>
      <w:sz w:val="20"/>
      <w:szCs w:val="20"/>
    </w:rPr>
  </w:style>
  <w:style w:type="paragraph" w:customStyle="1" w:styleId="xl116">
    <w:name w:val="xl116"/>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sz w:val="20"/>
      <w:szCs w:val="20"/>
    </w:rPr>
  </w:style>
  <w:style w:type="paragraph" w:customStyle="1" w:styleId="xl117">
    <w:name w:val="xl117"/>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sz w:val="20"/>
      <w:szCs w:val="20"/>
    </w:rPr>
  </w:style>
  <w:style w:type="paragraph" w:customStyle="1" w:styleId="xl118">
    <w:name w:val="xl118"/>
    <w:basedOn w:val="Normale"/>
    <w:rsid w:val="00255942"/>
    <w:pPr>
      <w:pBdr>
        <w:top w:val="single" w:sz="4" w:space="0" w:color="auto"/>
        <w:bottom w:val="single" w:sz="4" w:space="0" w:color="auto"/>
        <w:right w:val="single" w:sz="4" w:space="0" w:color="auto"/>
      </w:pBdr>
      <w:shd w:val="clear" w:color="000000" w:fill="FABF8F"/>
      <w:spacing w:before="100" w:beforeAutospacing="1" w:after="100" w:afterAutospacing="1"/>
      <w:textAlignment w:val="center"/>
    </w:pPr>
    <w:rPr>
      <w:sz w:val="20"/>
      <w:szCs w:val="20"/>
    </w:rPr>
  </w:style>
  <w:style w:type="paragraph" w:customStyle="1" w:styleId="xl119">
    <w:name w:val="xl119"/>
    <w:basedOn w:val="Normale"/>
    <w:rsid w:val="00255942"/>
    <w:pPr>
      <w:pBdr>
        <w:top w:val="single" w:sz="4" w:space="0" w:color="auto"/>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20">
    <w:name w:val="xl120"/>
    <w:basedOn w:val="Normale"/>
    <w:rsid w:val="00255942"/>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21">
    <w:name w:val="xl121"/>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2">
    <w:name w:val="xl122"/>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23">
    <w:name w:val="xl123"/>
    <w:basedOn w:val="Normale"/>
    <w:rsid w:val="00255942"/>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4">
    <w:name w:val="xl12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25">
    <w:name w:val="xl125"/>
    <w:basedOn w:val="Normale"/>
    <w:rsid w:val="00255942"/>
    <w:pPr>
      <w:pBdr>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6">
    <w:name w:val="xl126"/>
    <w:basedOn w:val="Normale"/>
    <w:rsid w:val="00255942"/>
    <w:pPr>
      <w:pBdr>
        <w:left w:val="single" w:sz="4" w:space="0" w:color="000000"/>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7">
    <w:name w:val="xl127"/>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8">
    <w:name w:val="xl128"/>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9">
    <w:name w:val="xl129"/>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0">
    <w:name w:val="xl130"/>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1">
    <w:name w:val="xl131"/>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2">
    <w:name w:val="xl132"/>
    <w:basedOn w:val="Normale"/>
    <w:rsid w:val="0025594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3">
    <w:name w:val="xl133"/>
    <w:basedOn w:val="Normale"/>
    <w:rsid w:val="00255942"/>
    <w:pPr>
      <w:pBdr>
        <w:left w:val="single" w:sz="4" w:space="0" w:color="auto"/>
      </w:pBdr>
      <w:spacing w:before="100" w:beforeAutospacing="1" w:after="100" w:afterAutospacing="1"/>
      <w:textAlignment w:val="center"/>
    </w:pPr>
    <w:rPr>
      <w:sz w:val="20"/>
      <w:szCs w:val="20"/>
    </w:rPr>
  </w:style>
  <w:style w:type="paragraph" w:customStyle="1" w:styleId="xl134">
    <w:name w:val="xl134"/>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5">
    <w:name w:val="xl13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6">
    <w:name w:val="xl136"/>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7">
    <w:name w:val="xl137"/>
    <w:basedOn w:val="Normale"/>
    <w:rsid w:val="00255942"/>
    <w:pPr>
      <w:pBdr>
        <w:left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38">
    <w:name w:val="xl138"/>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9">
    <w:name w:val="xl139"/>
    <w:basedOn w:val="Normale"/>
    <w:rsid w:val="0025594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40">
    <w:name w:val="xl140"/>
    <w:basedOn w:val="Normale"/>
    <w:rsid w:val="00255942"/>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41">
    <w:name w:val="xl14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42">
    <w:name w:val="xl142"/>
    <w:basedOn w:val="Normale"/>
    <w:rsid w:val="00255942"/>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143">
    <w:name w:val="xl143"/>
    <w:basedOn w:val="Normale"/>
    <w:rsid w:val="00255942"/>
    <w:pPr>
      <w:pBdr>
        <w:top w:val="single" w:sz="4" w:space="0" w:color="auto"/>
        <w:lef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4">
    <w:name w:val="xl144"/>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5">
    <w:name w:val="xl145"/>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6">
    <w:name w:val="xl146"/>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7">
    <w:name w:val="xl147"/>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8">
    <w:name w:val="xl148"/>
    <w:basedOn w:val="Normale"/>
    <w:rsid w:val="00255942"/>
    <w:pPr>
      <w:pBdr>
        <w:top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9">
    <w:name w:val="xl149"/>
    <w:basedOn w:val="Normale"/>
    <w:rsid w:val="00255942"/>
    <w:pPr>
      <w:pBdr>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50">
    <w:name w:val="xl15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51">
    <w:name w:val="xl15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2">
    <w:name w:val="xl152"/>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53">
    <w:name w:val="xl153"/>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i/>
      <w:iCs/>
      <w:sz w:val="20"/>
      <w:szCs w:val="20"/>
    </w:rPr>
  </w:style>
  <w:style w:type="paragraph" w:customStyle="1" w:styleId="xl154">
    <w:name w:val="xl154"/>
    <w:basedOn w:val="Normale"/>
    <w:rsid w:val="0025594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5">
    <w:name w:val="xl155"/>
    <w:basedOn w:val="Normale"/>
    <w:rsid w:val="00255942"/>
    <w:pPr>
      <w:pBdr>
        <w:top w:val="single" w:sz="4" w:space="0" w:color="auto"/>
        <w:right w:val="single" w:sz="4" w:space="0" w:color="auto"/>
      </w:pBdr>
      <w:spacing w:before="100" w:beforeAutospacing="1" w:after="100" w:afterAutospacing="1"/>
      <w:textAlignment w:val="center"/>
    </w:pPr>
    <w:rPr>
      <w:sz w:val="20"/>
      <w:szCs w:val="20"/>
    </w:rPr>
  </w:style>
  <w:style w:type="paragraph" w:customStyle="1" w:styleId="xl156">
    <w:name w:val="xl156"/>
    <w:basedOn w:val="Normale"/>
    <w:rsid w:val="002559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7">
    <w:name w:val="xl157"/>
    <w:basedOn w:val="Normale"/>
    <w:rsid w:val="00255942"/>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8">
    <w:name w:val="xl15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i/>
      <w:iCs/>
      <w:sz w:val="20"/>
      <w:szCs w:val="20"/>
    </w:rPr>
  </w:style>
  <w:style w:type="paragraph" w:customStyle="1" w:styleId="xl159">
    <w:name w:val="xl159"/>
    <w:basedOn w:val="Normale"/>
    <w:rsid w:val="00255942"/>
    <w:pPr>
      <w:spacing w:before="100" w:beforeAutospacing="1" w:after="100" w:afterAutospacing="1"/>
      <w:textAlignment w:val="center"/>
    </w:pPr>
    <w:rPr>
      <w:sz w:val="18"/>
      <w:szCs w:val="18"/>
    </w:rPr>
  </w:style>
  <w:style w:type="paragraph" w:customStyle="1" w:styleId="xl160">
    <w:name w:val="xl160"/>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61">
    <w:name w:val="xl16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162">
    <w:name w:val="xl162"/>
    <w:basedOn w:val="Normale"/>
    <w:rsid w:val="00255942"/>
    <w:pPr>
      <w:spacing w:before="100" w:beforeAutospacing="1" w:after="100" w:afterAutospacing="1"/>
    </w:pPr>
    <w:rPr>
      <w:rFonts w:ascii="Aptos" w:hAnsi="Aptos"/>
    </w:rPr>
  </w:style>
  <w:style w:type="paragraph" w:customStyle="1" w:styleId="xl163">
    <w:name w:val="xl163"/>
    <w:basedOn w:val="Normale"/>
    <w:rsid w:val="00255942"/>
    <w:pPr>
      <w:shd w:val="clear" w:color="BFBFBF" w:fill="C0C0C0"/>
      <w:spacing w:before="100" w:beforeAutospacing="1" w:after="100" w:afterAutospacing="1"/>
      <w:jc w:val="center"/>
      <w:textAlignment w:val="center"/>
    </w:pPr>
    <w:rPr>
      <w:b/>
      <w:bCs/>
      <w:sz w:val="20"/>
      <w:szCs w:val="20"/>
    </w:rPr>
  </w:style>
  <w:style w:type="paragraph" w:customStyle="1" w:styleId="xl164">
    <w:name w:val="xl16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font9">
    <w:name w:val="font9"/>
    <w:basedOn w:val="Normale"/>
    <w:rsid w:val="004726A2"/>
    <w:pPr>
      <w:spacing w:before="100" w:beforeAutospacing="1" w:after="100" w:afterAutospacing="1"/>
    </w:pPr>
    <w:rPr>
      <w:rFonts w:ascii="Calibri" w:hAnsi="Calibri" w:cs="Calibri"/>
      <w:sz w:val="20"/>
      <w:szCs w:val="20"/>
      <w:u w:val="single"/>
    </w:rPr>
  </w:style>
  <w:style w:type="paragraph" w:styleId="Testofumetto">
    <w:name w:val="Balloon Text"/>
    <w:basedOn w:val="Normale"/>
    <w:link w:val="TestofumettoCarattere"/>
    <w:uiPriority w:val="99"/>
    <w:semiHidden/>
    <w:unhideWhenUsed/>
    <w:rsid w:val="0030384B"/>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0384B"/>
    <w:rPr>
      <w:rFonts w:ascii="Tahoma" w:eastAsia="Times New Roman" w:hAnsi="Tahoma" w:cs="Tahoma"/>
      <w:kern w:val="0"/>
      <w:sz w:val="16"/>
      <w:szCs w:val="16"/>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d34a59c-38cb-4e81-b531-37b7fdb64bab">
      <Terms xmlns="http://schemas.microsoft.com/office/infopath/2007/PartnerControls"/>
    </lcf76f155ced4ddcb4097134ff3c332f>
    <TaxCatchAll xmlns="d2b620c7-48f1-454b-875f-224c12206e1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447FEE80F34F0D43ABD4CC9BD7AB4F73" ma:contentTypeVersion="16" ma:contentTypeDescription="Creare un nuovo documento." ma:contentTypeScope="" ma:versionID="c4d4a599bca451102783030d82da4ff9">
  <xsd:schema xmlns:xsd="http://www.w3.org/2001/XMLSchema" xmlns:xs="http://www.w3.org/2001/XMLSchema" xmlns:p="http://schemas.microsoft.com/office/2006/metadata/properties" xmlns:ns2="ed34a59c-38cb-4e81-b531-37b7fdb64bab" xmlns:ns3="d2b620c7-48f1-454b-875f-224c12206e15" targetNamespace="http://schemas.microsoft.com/office/2006/metadata/properties" ma:root="true" ma:fieldsID="6ed78c8a82a1a7bec6ac98e385da3fa3" ns2:_="" ns3:_="">
    <xsd:import namespace="ed34a59c-38cb-4e81-b531-37b7fdb64bab"/>
    <xsd:import namespace="d2b620c7-48f1-454b-875f-224c12206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34a59c-38cb-4e81-b531-37b7fdb64b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6735ad9c-33af-496f-ba03-d6b30edbd25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b620c7-48f1-454b-875f-224c12206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083e17-ae7b-40e2-a8ad-fc8155fc35d9}" ma:internalName="TaxCatchAll" ma:showField="CatchAllData" ma:web="d2b620c7-48f1-454b-875f-224c12206e1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7C097D-6560-4A02-9D4E-43D633A8D0D6}">
  <ds:schemaRefs>
    <ds:schemaRef ds:uri="http://schemas.microsoft.com/office/2006/metadata/properties"/>
    <ds:schemaRef ds:uri="http://schemas.microsoft.com/office/infopath/2007/PartnerControls"/>
    <ds:schemaRef ds:uri="ed34a59c-38cb-4e81-b531-37b7fdb64bab"/>
    <ds:schemaRef ds:uri="d2b620c7-48f1-454b-875f-224c12206e15"/>
  </ds:schemaRefs>
</ds:datastoreItem>
</file>

<file path=customXml/itemProps2.xml><?xml version="1.0" encoding="utf-8"?>
<ds:datastoreItem xmlns:ds="http://schemas.openxmlformats.org/officeDocument/2006/customXml" ds:itemID="{E9DD36AA-1376-48F1-9397-460D582E508F}">
  <ds:schemaRefs>
    <ds:schemaRef ds:uri="http://schemas.openxmlformats.org/officeDocument/2006/bibliography"/>
  </ds:schemaRefs>
</ds:datastoreItem>
</file>

<file path=customXml/itemProps3.xml><?xml version="1.0" encoding="utf-8"?>
<ds:datastoreItem xmlns:ds="http://schemas.openxmlformats.org/officeDocument/2006/customXml" ds:itemID="{DC3C4DD1-D0F8-48A9-89A1-A76C9A0DDA1E}"/>
</file>

<file path=customXml/itemProps4.xml><?xml version="1.0" encoding="utf-8"?>
<ds:datastoreItem xmlns:ds="http://schemas.openxmlformats.org/officeDocument/2006/customXml" ds:itemID="{FE264B98-A31B-4CD3-89E7-F650461CB8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15</Pages>
  <Words>3813</Words>
  <Characters>21738</Characters>
  <Application>Microsoft Office Word</Application>
  <DocSecurity>0</DocSecurity>
  <Lines>181</Lines>
  <Paragraphs>50</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25501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mic620109</dc:creator>
  <cp:lastModifiedBy>Gabriele de Filippo</cp:lastModifiedBy>
  <cp:revision>11</cp:revision>
  <cp:lastPrinted>2025-06-12T06:06:00Z</cp:lastPrinted>
  <dcterms:created xsi:type="dcterms:W3CDTF">2026-03-29T17:12:00Z</dcterms:created>
  <dcterms:modified xsi:type="dcterms:W3CDTF">2026-04-29T03:59:00Z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0x010100447FEE80F34F0D43ABD4CC9BD7AB4F73</vt:lpwstr>
  </property>
  <property fmtid="{D5CDD505-2E9C-101B-9397-08002B2CF9AE}" pid="3" name="MediaServiceImageTags">
    <vt:lpwstr/>
  </property>
</Properties>
</file>